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7CD4A" w14:textId="77777777" w:rsidR="008723AC" w:rsidRPr="008723AC" w:rsidRDefault="008723AC" w:rsidP="008723AC">
      <w:pPr>
        <w:pStyle w:val="NoSpacing"/>
        <w:rPr>
          <w:rFonts w:ascii="Garamond" w:hAnsi="Garamond"/>
          <w:b/>
        </w:rPr>
      </w:pPr>
      <w:r w:rsidRPr="008723AC">
        <w:rPr>
          <w:rFonts w:ascii="Garamond" w:hAnsi="Garamond"/>
          <w:b/>
        </w:rPr>
        <w:t>Northeast Algal Society</w:t>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rPr>
        <w:tab/>
        <w:t>Phycology Lab Manual</w:t>
      </w:r>
    </w:p>
    <w:p w14:paraId="5FAB5B2F" w14:textId="77777777" w:rsidR="008723AC" w:rsidRPr="008723AC" w:rsidRDefault="008723AC" w:rsidP="008723AC">
      <w:pPr>
        <w:pStyle w:val="NoSpacing"/>
        <w:rPr>
          <w:rFonts w:ascii="Garamond" w:hAnsi="Garamond"/>
          <w:b/>
        </w:rPr>
      </w:pPr>
      <w:r w:rsidRPr="008723AC">
        <w:rPr>
          <w:rFonts w:ascii="Garamond" w:hAnsi="Garamond"/>
          <w:b/>
        </w:rPr>
        <w:t xml:space="preserve">Lab Activity:  </w:t>
      </w:r>
      <w:r w:rsidRPr="008723AC">
        <w:rPr>
          <w:rFonts w:ascii="Garamond" w:hAnsi="Garamond"/>
          <w:b/>
        </w:rPr>
        <w:t xml:space="preserve">Identification of North Atlantic </w:t>
      </w:r>
      <w:proofErr w:type="spellStart"/>
      <w:r w:rsidRPr="008723AC">
        <w:rPr>
          <w:rFonts w:ascii="Garamond" w:hAnsi="Garamond"/>
          <w:b/>
          <w:i/>
        </w:rPr>
        <w:t>Porphyra</w:t>
      </w:r>
      <w:proofErr w:type="spellEnd"/>
      <w:r w:rsidRPr="008723AC">
        <w:rPr>
          <w:rFonts w:ascii="Garamond" w:hAnsi="Garamond"/>
          <w:b/>
          <w:i/>
        </w:rPr>
        <w:t xml:space="preserve"> </w:t>
      </w:r>
      <w:proofErr w:type="spellStart"/>
      <w:r w:rsidRPr="008723AC">
        <w:rPr>
          <w:rFonts w:ascii="Garamond" w:hAnsi="Garamond"/>
          <w:b/>
          <w:i/>
        </w:rPr>
        <w:t>sensu</w:t>
      </w:r>
      <w:proofErr w:type="spellEnd"/>
      <w:r w:rsidRPr="008723AC">
        <w:rPr>
          <w:rFonts w:ascii="Garamond" w:hAnsi="Garamond"/>
          <w:b/>
          <w:i/>
        </w:rPr>
        <w:t xml:space="preserve"> </w:t>
      </w:r>
      <w:proofErr w:type="spellStart"/>
      <w:r w:rsidRPr="008723AC">
        <w:rPr>
          <w:rFonts w:ascii="Garamond" w:hAnsi="Garamond"/>
          <w:b/>
          <w:i/>
        </w:rPr>
        <w:t>lato</w:t>
      </w:r>
      <w:proofErr w:type="spellEnd"/>
      <w:r w:rsidRPr="008723AC">
        <w:rPr>
          <w:rFonts w:ascii="Garamond" w:hAnsi="Garamond"/>
          <w:b/>
          <w:i/>
        </w:rPr>
        <w:t xml:space="preserve"> </w:t>
      </w:r>
      <w:r w:rsidRPr="008723AC">
        <w:rPr>
          <w:rFonts w:ascii="Garamond" w:hAnsi="Garamond"/>
          <w:b/>
        </w:rPr>
        <w:t>at the genus and species levels using restriction enzymes</w:t>
      </w:r>
    </w:p>
    <w:p w14:paraId="4BD608F8" w14:textId="77777777" w:rsidR="008723AC" w:rsidRPr="008723AC" w:rsidRDefault="008723AC" w:rsidP="008723AC">
      <w:pPr>
        <w:pStyle w:val="NoSpacing"/>
        <w:rPr>
          <w:rFonts w:ascii="Garamond" w:hAnsi="Garamond"/>
          <w:b/>
        </w:rPr>
      </w:pPr>
      <w:r w:rsidRPr="008723AC">
        <w:rPr>
          <w:rFonts w:ascii="Garamond" w:hAnsi="Garamond"/>
          <w:b/>
        </w:rPr>
        <w:t xml:space="preserve">Developed by: </w:t>
      </w:r>
      <w:r w:rsidRPr="008723AC">
        <w:rPr>
          <w:rFonts w:ascii="Garamond" w:hAnsi="Garamond"/>
          <w:b/>
        </w:rPr>
        <w:t>Anita S. Klein, University of New Hampshire</w:t>
      </w:r>
    </w:p>
    <w:p w14:paraId="6D22E556" w14:textId="77777777" w:rsidR="008723AC" w:rsidRPr="008723AC" w:rsidRDefault="008723AC" w:rsidP="008723AC">
      <w:pPr>
        <w:pStyle w:val="NoSpacing"/>
        <w:rPr>
          <w:rFonts w:ascii="Garamond" w:hAnsi="Garamond"/>
          <w:b/>
        </w:rPr>
      </w:pPr>
      <w:r w:rsidRPr="008723AC">
        <w:rPr>
          <w:rFonts w:ascii="Garamond" w:hAnsi="Garamond"/>
          <w:b/>
        </w:rPr>
        <w:tab/>
      </w:r>
      <w:r w:rsidRPr="008723AC">
        <w:rPr>
          <w:rFonts w:ascii="Garamond" w:hAnsi="Garamond"/>
          <w:b/>
        </w:rPr>
        <w:tab/>
        <w:t>Susan Brawley, University of Maine</w:t>
      </w:r>
    </w:p>
    <w:p w14:paraId="6EC50CE0" w14:textId="77777777" w:rsidR="008723AC" w:rsidRPr="008723AC" w:rsidRDefault="008723AC" w:rsidP="008723AC">
      <w:pPr>
        <w:pStyle w:val="NoSpacing"/>
        <w:rPr>
          <w:rFonts w:ascii="Garamond" w:hAnsi="Garamond"/>
          <w:b/>
        </w:rPr>
      </w:pPr>
      <w:r w:rsidRPr="008723AC">
        <w:rPr>
          <w:rFonts w:ascii="Garamond" w:hAnsi="Garamond"/>
          <w:b/>
        </w:rPr>
        <w:tab/>
      </w:r>
      <w:r w:rsidRPr="008723AC">
        <w:rPr>
          <w:rFonts w:ascii="Garamond" w:hAnsi="Garamond"/>
          <w:b/>
        </w:rPr>
        <w:tab/>
        <w:t>Nic Blouin, University of Wyoming</w:t>
      </w:r>
    </w:p>
    <w:p w14:paraId="188BD84D" w14:textId="77777777" w:rsidR="008723AC" w:rsidRPr="008723AC" w:rsidRDefault="008723AC" w:rsidP="008723AC">
      <w:pPr>
        <w:pStyle w:val="NoSpacing"/>
        <w:rPr>
          <w:rFonts w:ascii="Garamond" w:hAnsi="Garamond"/>
          <w:b/>
        </w:rPr>
      </w:pPr>
    </w:p>
    <w:p w14:paraId="47F5BD3E" w14:textId="77777777" w:rsidR="007878BE" w:rsidRPr="008723AC" w:rsidRDefault="007878BE">
      <w:pPr>
        <w:rPr>
          <w:rFonts w:ascii="Garamond" w:hAnsi="Garamond"/>
          <w:b/>
          <w:u w:val="single"/>
        </w:rPr>
      </w:pPr>
      <w:r w:rsidRPr="008723AC">
        <w:rPr>
          <w:rFonts w:ascii="Garamond" w:hAnsi="Garamond"/>
          <w:b/>
          <w:u w:val="single"/>
        </w:rPr>
        <w:t>Learning Objective</w:t>
      </w:r>
      <w:r w:rsidR="00B35745" w:rsidRPr="008723AC">
        <w:rPr>
          <w:rFonts w:ascii="Garamond" w:hAnsi="Garamond"/>
          <w:b/>
          <w:u w:val="single"/>
        </w:rPr>
        <w:t>s</w:t>
      </w:r>
    </w:p>
    <w:p w14:paraId="3969C100" w14:textId="77777777" w:rsidR="00CF5332" w:rsidRPr="008723AC" w:rsidRDefault="00CF5332" w:rsidP="00CF5332">
      <w:pPr>
        <w:rPr>
          <w:rFonts w:ascii="Garamond" w:hAnsi="Garamond"/>
        </w:rPr>
      </w:pPr>
      <w:r w:rsidRPr="008723AC">
        <w:rPr>
          <w:rFonts w:ascii="Garamond" w:hAnsi="Garamond"/>
        </w:rPr>
        <w:t xml:space="preserve">By the end of this activity, students should be able to </w:t>
      </w:r>
      <w:r w:rsidR="001C7C43" w:rsidRPr="008723AC">
        <w:rPr>
          <w:rFonts w:ascii="Garamond" w:hAnsi="Garamond"/>
        </w:rPr>
        <w:t>distinguish</w:t>
      </w:r>
      <w:r w:rsidRPr="008723AC">
        <w:rPr>
          <w:rFonts w:ascii="Garamond" w:hAnsi="Garamond"/>
        </w:rPr>
        <w:t xml:space="preserve"> between morpho</w:t>
      </w:r>
      <w:r w:rsidR="001C7C43" w:rsidRPr="008723AC">
        <w:rPr>
          <w:rFonts w:ascii="Garamond" w:hAnsi="Garamond"/>
        </w:rPr>
        <w:t>logical taxonomy and molecular -a</w:t>
      </w:r>
      <w:r w:rsidRPr="008723AC">
        <w:rPr>
          <w:rFonts w:ascii="Garamond" w:hAnsi="Garamond"/>
        </w:rPr>
        <w:t>ssisted taxonomy</w:t>
      </w:r>
    </w:p>
    <w:p w14:paraId="291DEFCC" w14:textId="77777777" w:rsidR="00CF5332" w:rsidRPr="008723AC" w:rsidRDefault="00CF5332" w:rsidP="00CF5332">
      <w:pPr>
        <w:rPr>
          <w:rFonts w:ascii="Garamond" w:hAnsi="Garamond"/>
        </w:rPr>
      </w:pPr>
      <w:r w:rsidRPr="008723AC">
        <w:rPr>
          <w:rFonts w:ascii="Garamond" w:hAnsi="Garamond"/>
        </w:rPr>
        <w:t>By the end of this activity, students should be able to use restriction enzymes to probe for DNA sequence variation.</w:t>
      </w:r>
    </w:p>
    <w:p w14:paraId="7C8533EE" w14:textId="77777777" w:rsidR="000B6818" w:rsidRPr="008723AC" w:rsidRDefault="000B6818" w:rsidP="00FC4956">
      <w:pPr>
        <w:rPr>
          <w:rFonts w:ascii="Garamond" w:hAnsi="Garamond"/>
        </w:rPr>
      </w:pPr>
      <w:r w:rsidRPr="008723AC">
        <w:rPr>
          <w:rFonts w:ascii="Garamond" w:hAnsi="Garamond"/>
        </w:rPr>
        <w:t>By the end of this activity, students should be able to</w:t>
      </w:r>
      <w:r w:rsidR="001C7C43" w:rsidRPr="008723AC">
        <w:rPr>
          <w:rFonts w:ascii="Garamond" w:hAnsi="Garamond"/>
        </w:rPr>
        <w:t xml:space="preserve"> design an assay to</w:t>
      </w:r>
      <w:r w:rsidR="00CF5332" w:rsidRPr="008723AC">
        <w:rPr>
          <w:rFonts w:ascii="Garamond" w:hAnsi="Garamond"/>
        </w:rPr>
        <w:t xml:space="preserve"> distinguish </w:t>
      </w:r>
      <w:r w:rsidR="00FC4956" w:rsidRPr="008723AC">
        <w:rPr>
          <w:rFonts w:ascii="Garamond" w:hAnsi="Garamond"/>
        </w:rPr>
        <w:t xml:space="preserve">cryptic species using DNA </w:t>
      </w:r>
      <w:r w:rsidR="00CF5332" w:rsidRPr="008723AC">
        <w:rPr>
          <w:rFonts w:ascii="Garamond" w:hAnsi="Garamond"/>
        </w:rPr>
        <w:t>variation in moderately conserved genes.</w:t>
      </w:r>
    </w:p>
    <w:p w14:paraId="1D2634F6" w14:textId="77777777" w:rsidR="007878BE" w:rsidRPr="008723AC" w:rsidRDefault="0004225B">
      <w:pPr>
        <w:rPr>
          <w:rFonts w:ascii="Garamond" w:hAnsi="Garamond"/>
          <w:b/>
          <w:u w:val="single"/>
        </w:rPr>
      </w:pPr>
      <w:r w:rsidRPr="008723AC">
        <w:rPr>
          <w:rFonts w:ascii="Garamond" w:hAnsi="Garamond"/>
          <w:b/>
          <w:u w:val="single"/>
        </w:rPr>
        <w:t>Assessment M</w:t>
      </w:r>
      <w:r w:rsidR="007878BE" w:rsidRPr="008723AC">
        <w:rPr>
          <w:rFonts w:ascii="Garamond" w:hAnsi="Garamond"/>
          <w:b/>
          <w:u w:val="single"/>
        </w:rPr>
        <w:t>ethod</w:t>
      </w:r>
    </w:p>
    <w:p w14:paraId="5DCA92D0" w14:textId="77777777" w:rsidR="001C7C43" w:rsidRPr="008723AC" w:rsidRDefault="007878BE" w:rsidP="001C7C43">
      <w:pPr>
        <w:rPr>
          <w:rFonts w:ascii="Garamond" w:hAnsi="Garamond"/>
        </w:rPr>
      </w:pPr>
      <w:r w:rsidRPr="008723AC">
        <w:rPr>
          <w:rFonts w:ascii="Garamond" w:hAnsi="Garamond"/>
        </w:rPr>
        <w:t xml:space="preserve">A student will show they have mastered the learning objective when they can </w:t>
      </w:r>
      <w:r w:rsidR="000B6818" w:rsidRPr="008723AC">
        <w:rPr>
          <w:rFonts w:ascii="Garamond" w:hAnsi="Garamond"/>
        </w:rPr>
        <w:t xml:space="preserve">successfully </w:t>
      </w:r>
      <w:r w:rsidR="001C7C43" w:rsidRPr="008723AC">
        <w:rPr>
          <w:rFonts w:ascii="Garamond" w:hAnsi="Garamond"/>
        </w:rPr>
        <w:t>describe the differences between morphological taxonomy and molecular-assisted taxonomy.</w:t>
      </w:r>
      <w:r w:rsidR="00672A89" w:rsidRPr="008723AC">
        <w:rPr>
          <w:rFonts w:ascii="Garamond" w:hAnsi="Garamond"/>
        </w:rPr>
        <w:t xml:space="preserve">  (Bloom scale: Interpreting)</w:t>
      </w:r>
    </w:p>
    <w:p w14:paraId="3F6F2069" w14:textId="77777777" w:rsidR="004B0E47" w:rsidRPr="008723AC" w:rsidRDefault="004B0E47" w:rsidP="001C7C43">
      <w:pPr>
        <w:rPr>
          <w:rFonts w:ascii="Garamond" w:hAnsi="Garamond"/>
        </w:rPr>
      </w:pPr>
      <w:r w:rsidRPr="008723AC">
        <w:rPr>
          <w:rFonts w:ascii="Garamond" w:hAnsi="Garamond"/>
        </w:rPr>
        <w:t xml:space="preserve">A student will show they have mastered the learning objective when they can successfully </w:t>
      </w:r>
      <w:r w:rsidR="001C7C43" w:rsidRPr="008723AC">
        <w:rPr>
          <w:rFonts w:ascii="Garamond" w:hAnsi="Garamond"/>
        </w:rPr>
        <w:t>predict the size and number of restriction fragm</w:t>
      </w:r>
      <w:r w:rsidR="00505B61" w:rsidRPr="008723AC">
        <w:rPr>
          <w:rFonts w:ascii="Garamond" w:hAnsi="Garamond"/>
        </w:rPr>
        <w:t xml:space="preserve">ents produced from </w:t>
      </w:r>
      <w:proofErr w:type="spellStart"/>
      <w:r w:rsidR="00505B61" w:rsidRPr="008723AC">
        <w:rPr>
          <w:rFonts w:ascii="Garamond" w:hAnsi="Garamond"/>
          <w:i/>
        </w:rPr>
        <w:t>rbcL</w:t>
      </w:r>
      <w:proofErr w:type="spellEnd"/>
      <w:r w:rsidR="00505B61" w:rsidRPr="008723AC">
        <w:rPr>
          <w:rFonts w:ascii="Garamond" w:hAnsi="Garamond"/>
        </w:rPr>
        <w:t xml:space="preserve"> amplicons</w:t>
      </w:r>
      <w:r w:rsidR="00765BD4" w:rsidRPr="008723AC">
        <w:rPr>
          <w:rFonts w:ascii="Garamond" w:hAnsi="Garamond"/>
        </w:rPr>
        <w:t xml:space="preserve"> </w:t>
      </w:r>
      <w:r w:rsidR="00505B61" w:rsidRPr="008723AC">
        <w:rPr>
          <w:rFonts w:ascii="Garamond" w:hAnsi="Garamond"/>
        </w:rPr>
        <w:t xml:space="preserve">for Northwest Pacific </w:t>
      </w:r>
      <w:proofErr w:type="spellStart"/>
      <w:r w:rsidR="00505B61" w:rsidRPr="008723AC">
        <w:rPr>
          <w:rFonts w:ascii="Garamond" w:hAnsi="Garamond"/>
          <w:i/>
        </w:rPr>
        <w:t>Porphyra</w:t>
      </w:r>
      <w:proofErr w:type="spellEnd"/>
      <w:r w:rsidR="00505B61" w:rsidRPr="008723AC">
        <w:rPr>
          <w:rFonts w:ascii="Garamond" w:hAnsi="Garamond"/>
          <w:i/>
        </w:rPr>
        <w:t xml:space="preserve"> </w:t>
      </w:r>
      <w:proofErr w:type="spellStart"/>
      <w:r w:rsidR="00F3042B" w:rsidRPr="008723AC">
        <w:rPr>
          <w:rFonts w:ascii="Garamond" w:hAnsi="Garamond"/>
          <w:i/>
        </w:rPr>
        <w:t>sensu</w:t>
      </w:r>
      <w:proofErr w:type="spellEnd"/>
      <w:r w:rsidR="00F3042B" w:rsidRPr="008723AC">
        <w:rPr>
          <w:rFonts w:ascii="Garamond" w:hAnsi="Garamond"/>
          <w:i/>
        </w:rPr>
        <w:t xml:space="preserve"> </w:t>
      </w:r>
      <w:proofErr w:type="spellStart"/>
      <w:r w:rsidR="00F3042B" w:rsidRPr="008723AC">
        <w:rPr>
          <w:rFonts w:ascii="Garamond" w:hAnsi="Garamond"/>
          <w:i/>
        </w:rPr>
        <w:t>lato</w:t>
      </w:r>
      <w:proofErr w:type="spellEnd"/>
      <w:r w:rsidR="00F3042B" w:rsidRPr="008723AC">
        <w:rPr>
          <w:rFonts w:ascii="Garamond" w:hAnsi="Garamond"/>
          <w:i/>
        </w:rPr>
        <w:t xml:space="preserve"> </w:t>
      </w:r>
      <w:r w:rsidR="001C7C43" w:rsidRPr="008723AC">
        <w:rPr>
          <w:rFonts w:ascii="Garamond" w:hAnsi="Garamond"/>
        </w:rPr>
        <w:t>by a common restriction enzyme</w:t>
      </w:r>
      <w:r w:rsidR="005B3F6C" w:rsidRPr="008723AC">
        <w:rPr>
          <w:rFonts w:ascii="Garamond" w:hAnsi="Garamond"/>
        </w:rPr>
        <w:t xml:space="preserve"> (Bloom scale</w:t>
      </w:r>
      <w:r w:rsidR="001F467C" w:rsidRPr="008723AC">
        <w:rPr>
          <w:rFonts w:ascii="Garamond" w:hAnsi="Garamond"/>
        </w:rPr>
        <w:t>:</w:t>
      </w:r>
      <w:r w:rsidR="005B3F6C" w:rsidRPr="008723AC">
        <w:rPr>
          <w:rFonts w:ascii="Garamond" w:hAnsi="Garamond"/>
        </w:rPr>
        <w:t xml:space="preserve"> </w:t>
      </w:r>
      <w:r w:rsidR="001F467C" w:rsidRPr="008723AC">
        <w:rPr>
          <w:rFonts w:ascii="Garamond" w:hAnsi="Garamond"/>
        </w:rPr>
        <w:t>Analyzing)</w:t>
      </w:r>
      <w:r w:rsidR="00EB7EAD" w:rsidRPr="008723AC">
        <w:rPr>
          <w:rFonts w:ascii="Garamond" w:hAnsi="Garamond"/>
        </w:rPr>
        <w:t xml:space="preserve"> </w:t>
      </w:r>
      <w:proofErr w:type="spellStart"/>
      <w:r w:rsidR="00F3042B" w:rsidRPr="008723AC">
        <w:rPr>
          <w:rFonts w:ascii="Garamond" w:hAnsi="Garamond"/>
          <w:i/>
        </w:rPr>
        <w:t>Pyropia</w:t>
      </w:r>
      <w:proofErr w:type="spellEnd"/>
      <w:r w:rsidR="00F3042B" w:rsidRPr="008723AC">
        <w:rPr>
          <w:rFonts w:ascii="Garamond" w:hAnsi="Garamond"/>
          <w:i/>
        </w:rPr>
        <w:t xml:space="preserve"> </w:t>
      </w:r>
      <w:proofErr w:type="spellStart"/>
      <w:r w:rsidR="00F3042B" w:rsidRPr="008723AC">
        <w:rPr>
          <w:rFonts w:ascii="Garamond" w:hAnsi="Garamond"/>
          <w:i/>
        </w:rPr>
        <w:t>abbottiae</w:t>
      </w:r>
      <w:proofErr w:type="spellEnd"/>
      <w:r w:rsidR="00F3042B" w:rsidRPr="008723AC">
        <w:rPr>
          <w:rFonts w:ascii="Garamond" w:hAnsi="Garamond"/>
          <w:i/>
        </w:rPr>
        <w:t xml:space="preserve">, </w:t>
      </w:r>
      <w:proofErr w:type="spellStart"/>
      <w:r w:rsidR="00F3042B" w:rsidRPr="008723AC">
        <w:rPr>
          <w:rFonts w:ascii="Garamond" w:hAnsi="Garamond"/>
          <w:i/>
        </w:rPr>
        <w:t>Wildemania</w:t>
      </w:r>
      <w:proofErr w:type="spellEnd"/>
      <w:r w:rsidR="00F3042B" w:rsidRPr="008723AC">
        <w:rPr>
          <w:rFonts w:ascii="Garamond" w:hAnsi="Garamond"/>
          <w:i/>
        </w:rPr>
        <w:t xml:space="preserve"> </w:t>
      </w:r>
      <w:proofErr w:type="spellStart"/>
      <w:r w:rsidR="00F3042B" w:rsidRPr="008723AC">
        <w:rPr>
          <w:rFonts w:ascii="Garamond" w:hAnsi="Garamond"/>
          <w:i/>
        </w:rPr>
        <w:t>schizophylla</w:t>
      </w:r>
      <w:proofErr w:type="spellEnd"/>
      <w:r w:rsidR="00F3042B" w:rsidRPr="008723AC">
        <w:rPr>
          <w:rFonts w:ascii="Garamond" w:hAnsi="Garamond"/>
        </w:rPr>
        <w:t xml:space="preserve">, </w:t>
      </w:r>
      <w:proofErr w:type="spellStart"/>
      <w:r w:rsidR="00F3042B" w:rsidRPr="008723AC">
        <w:rPr>
          <w:rFonts w:ascii="Garamond" w:hAnsi="Garamond"/>
          <w:i/>
        </w:rPr>
        <w:t>Pyropia</w:t>
      </w:r>
      <w:proofErr w:type="spellEnd"/>
      <w:r w:rsidR="00F3042B" w:rsidRPr="008723AC">
        <w:rPr>
          <w:rFonts w:ascii="Garamond" w:hAnsi="Garamond"/>
          <w:i/>
        </w:rPr>
        <w:t xml:space="preserve"> </w:t>
      </w:r>
      <w:proofErr w:type="spellStart"/>
      <w:r w:rsidR="00F3042B" w:rsidRPr="008723AC">
        <w:rPr>
          <w:rFonts w:ascii="Garamond" w:hAnsi="Garamond"/>
          <w:i/>
        </w:rPr>
        <w:t>gardneri</w:t>
      </w:r>
      <w:proofErr w:type="spellEnd"/>
      <w:r w:rsidR="00F3042B" w:rsidRPr="008723AC">
        <w:rPr>
          <w:rFonts w:ascii="Garamond" w:hAnsi="Garamond"/>
          <w:i/>
        </w:rPr>
        <w:t xml:space="preserve">, </w:t>
      </w:r>
      <w:proofErr w:type="spellStart"/>
      <w:r w:rsidR="00F3042B" w:rsidRPr="008723AC">
        <w:rPr>
          <w:rFonts w:ascii="Garamond" w:hAnsi="Garamond"/>
          <w:i/>
        </w:rPr>
        <w:t>Pyropia</w:t>
      </w:r>
      <w:proofErr w:type="spellEnd"/>
      <w:r w:rsidR="00F3042B" w:rsidRPr="008723AC">
        <w:rPr>
          <w:rFonts w:ascii="Garamond" w:hAnsi="Garamond"/>
          <w:i/>
        </w:rPr>
        <w:t xml:space="preserve"> pulchra</w:t>
      </w:r>
      <w:r w:rsidR="00EB7EAD" w:rsidRPr="008723AC">
        <w:rPr>
          <w:rFonts w:ascii="Garamond" w:hAnsi="Garamond"/>
        </w:rPr>
        <w:t xml:space="preserve"> </w:t>
      </w:r>
      <w:r w:rsidR="00F3042B" w:rsidRPr="008723AC">
        <w:rPr>
          <w:rStyle w:val="FootnoteReference"/>
          <w:rFonts w:ascii="Garamond" w:hAnsi="Garamond"/>
        </w:rPr>
        <w:footnoteReference w:id="1"/>
      </w:r>
      <w:r w:rsidR="00EB7EAD" w:rsidRPr="008723AC">
        <w:rPr>
          <w:rFonts w:ascii="Garamond" w:hAnsi="Garamond"/>
        </w:rPr>
        <w:t xml:space="preserve">(Lindstrom, S.C. J Appl </w:t>
      </w:r>
      <w:proofErr w:type="spellStart"/>
      <w:r w:rsidR="00EB7EAD" w:rsidRPr="008723AC">
        <w:rPr>
          <w:rFonts w:ascii="Garamond" w:hAnsi="Garamond"/>
        </w:rPr>
        <w:t>Phycol</w:t>
      </w:r>
      <w:proofErr w:type="spellEnd"/>
      <w:r w:rsidR="00EB7EAD" w:rsidRPr="008723AC">
        <w:rPr>
          <w:rFonts w:ascii="Garamond" w:hAnsi="Garamond"/>
        </w:rPr>
        <w:t xml:space="preserve"> (2008) 20: 951. doi:10.1007/s10811-008-9313-9)</w:t>
      </w:r>
    </w:p>
    <w:p w14:paraId="253B36BC" w14:textId="77777777" w:rsidR="004B0E47" w:rsidRPr="008723AC" w:rsidRDefault="004B0E47" w:rsidP="00765BD4">
      <w:pPr>
        <w:rPr>
          <w:rFonts w:ascii="Garamond" w:hAnsi="Garamond"/>
        </w:rPr>
      </w:pPr>
      <w:r w:rsidRPr="008723AC">
        <w:rPr>
          <w:rFonts w:ascii="Garamond" w:hAnsi="Garamond"/>
        </w:rPr>
        <w:t xml:space="preserve">A student will show they have mastered the learning objective when they </w:t>
      </w:r>
      <w:r w:rsidR="00505B61" w:rsidRPr="008723AC">
        <w:rPr>
          <w:rFonts w:ascii="Garamond" w:hAnsi="Garamond"/>
        </w:rPr>
        <w:t xml:space="preserve">identify a moderately conserved gene for which </w:t>
      </w:r>
      <w:r w:rsidR="001C5DAC" w:rsidRPr="008723AC">
        <w:rPr>
          <w:rFonts w:ascii="Garamond" w:hAnsi="Garamond"/>
        </w:rPr>
        <w:t xml:space="preserve">DNA sequences are </w:t>
      </w:r>
      <w:r w:rsidR="00765BD4" w:rsidRPr="008723AC">
        <w:rPr>
          <w:rFonts w:ascii="Garamond" w:hAnsi="Garamond"/>
        </w:rPr>
        <w:t>available in GenBank,</w:t>
      </w:r>
      <w:r w:rsidR="00D8471B" w:rsidRPr="008723AC">
        <w:rPr>
          <w:rFonts w:ascii="Garamond" w:hAnsi="Garamond"/>
        </w:rPr>
        <w:t xml:space="preserve"> </w:t>
      </w:r>
      <w:r w:rsidR="001C5DAC" w:rsidRPr="008723AC">
        <w:rPr>
          <w:rFonts w:ascii="Garamond" w:hAnsi="Garamond"/>
        </w:rPr>
        <w:t xml:space="preserve">to distinguish </w:t>
      </w:r>
      <w:r w:rsidR="00765BD4" w:rsidRPr="008723AC">
        <w:rPr>
          <w:rFonts w:ascii="Garamond" w:hAnsi="Garamond"/>
        </w:rPr>
        <w:t>cry</w:t>
      </w:r>
      <w:r w:rsidR="00F7340F" w:rsidRPr="008723AC">
        <w:rPr>
          <w:rFonts w:ascii="Garamond" w:hAnsi="Garamond"/>
        </w:rPr>
        <w:t xml:space="preserve">ptic species </w:t>
      </w:r>
      <w:r w:rsidR="00505B61" w:rsidRPr="008723AC">
        <w:rPr>
          <w:rFonts w:ascii="Garamond" w:hAnsi="Garamond"/>
        </w:rPr>
        <w:t xml:space="preserve">(i.e. </w:t>
      </w:r>
      <w:r w:rsidR="00505B61" w:rsidRPr="008723AC">
        <w:rPr>
          <w:rFonts w:ascii="Garamond" w:hAnsi="Garamond"/>
          <w:i/>
        </w:rPr>
        <w:t xml:space="preserve">Ulva, </w:t>
      </w:r>
      <w:proofErr w:type="spellStart"/>
      <w:r w:rsidR="00505B61" w:rsidRPr="008723AC">
        <w:rPr>
          <w:rFonts w:ascii="Garamond" w:hAnsi="Garamond"/>
          <w:i/>
        </w:rPr>
        <w:t>Entromorpha</w:t>
      </w:r>
      <w:proofErr w:type="spellEnd"/>
      <w:r w:rsidR="00F3042B" w:rsidRPr="008723AC">
        <w:rPr>
          <w:rStyle w:val="FootnoteReference"/>
          <w:rFonts w:ascii="Garamond" w:hAnsi="Garamond"/>
          <w:i/>
        </w:rPr>
        <w:footnoteReference w:id="2"/>
      </w:r>
      <w:r w:rsidR="00505B61" w:rsidRPr="008723AC">
        <w:rPr>
          <w:rFonts w:ascii="Garamond" w:hAnsi="Garamond"/>
        </w:rPr>
        <w:t xml:space="preserve">) </w:t>
      </w:r>
      <w:r w:rsidR="001F467C" w:rsidRPr="008723AC">
        <w:rPr>
          <w:rFonts w:ascii="Garamond" w:hAnsi="Garamond"/>
        </w:rPr>
        <w:t xml:space="preserve">in the same </w:t>
      </w:r>
      <w:r w:rsidR="00AE0DC1" w:rsidRPr="008723AC">
        <w:rPr>
          <w:rFonts w:ascii="Garamond" w:hAnsi="Garamond"/>
        </w:rPr>
        <w:t>g</w:t>
      </w:r>
      <w:r w:rsidR="001F467C" w:rsidRPr="008723AC">
        <w:rPr>
          <w:rFonts w:ascii="Garamond" w:hAnsi="Garamond"/>
        </w:rPr>
        <w:t>enus</w:t>
      </w:r>
      <w:r w:rsidR="00D8471B" w:rsidRPr="008723AC">
        <w:rPr>
          <w:rFonts w:ascii="Garamond" w:hAnsi="Garamond"/>
        </w:rPr>
        <w:t xml:space="preserve"> or </w:t>
      </w:r>
      <w:r w:rsidR="00AE0DC1" w:rsidRPr="008723AC">
        <w:rPr>
          <w:rFonts w:ascii="Garamond" w:hAnsi="Garamond"/>
        </w:rPr>
        <w:t>f</w:t>
      </w:r>
      <w:r w:rsidR="00D8471B" w:rsidRPr="008723AC">
        <w:rPr>
          <w:rFonts w:ascii="Garamond" w:hAnsi="Garamond"/>
        </w:rPr>
        <w:t>amily, using PCR amplification and analysis</w:t>
      </w:r>
      <w:r w:rsidR="00C60B1F" w:rsidRPr="008723AC">
        <w:rPr>
          <w:rFonts w:ascii="Garamond" w:hAnsi="Garamond"/>
        </w:rPr>
        <w:t xml:space="preserve"> either</w:t>
      </w:r>
      <w:r w:rsidR="001F467C" w:rsidRPr="008723AC">
        <w:rPr>
          <w:rFonts w:ascii="Garamond" w:hAnsi="Garamond"/>
        </w:rPr>
        <w:t xml:space="preserve"> DNA sequencing or </w:t>
      </w:r>
      <w:r w:rsidR="00672A89" w:rsidRPr="008723AC">
        <w:rPr>
          <w:rFonts w:ascii="Garamond" w:hAnsi="Garamond"/>
        </w:rPr>
        <w:t xml:space="preserve">RFLP analysis </w:t>
      </w:r>
      <w:r w:rsidR="00C60B1F" w:rsidRPr="008723AC">
        <w:rPr>
          <w:rFonts w:ascii="Garamond" w:hAnsi="Garamond"/>
        </w:rPr>
        <w:t>(</w:t>
      </w:r>
      <w:r w:rsidR="00672A89" w:rsidRPr="008723AC">
        <w:rPr>
          <w:rFonts w:ascii="Garamond" w:hAnsi="Garamond"/>
        </w:rPr>
        <w:t xml:space="preserve">Bloom scale – creating, evaluating) </w:t>
      </w:r>
      <w:r w:rsidR="001F467C" w:rsidRPr="008723AC">
        <w:rPr>
          <w:rFonts w:ascii="Garamond" w:hAnsi="Garamond"/>
        </w:rPr>
        <w:t>[</w:t>
      </w:r>
      <w:r w:rsidR="001F467C" w:rsidRPr="008723AC">
        <w:rPr>
          <w:rFonts w:ascii="Garamond" w:hAnsi="Garamond"/>
          <w:i/>
        </w:rPr>
        <w:t xml:space="preserve">Ulva </w:t>
      </w:r>
      <w:proofErr w:type="spellStart"/>
      <w:r w:rsidR="001F467C" w:rsidRPr="008723AC">
        <w:rPr>
          <w:rFonts w:ascii="Garamond" w:hAnsi="Garamond"/>
          <w:i/>
        </w:rPr>
        <w:t>lactuca</w:t>
      </w:r>
      <w:proofErr w:type="spellEnd"/>
      <w:r w:rsidR="001F467C" w:rsidRPr="008723AC">
        <w:rPr>
          <w:rFonts w:ascii="Garamond" w:hAnsi="Garamond"/>
          <w:i/>
        </w:rPr>
        <w:t xml:space="preserve">, U. </w:t>
      </w:r>
      <w:proofErr w:type="spellStart"/>
      <w:r w:rsidR="001F467C" w:rsidRPr="008723AC">
        <w:rPr>
          <w:rFonts w:ascii="Garamond" w:hAnsi="Garamond"/>
          <w:i/>
        </w:rPr>
        <w:t>rigida</w:t>
      </w:r>
      <w:proofErr w:type="spellEnd"/>
      <w:r w:rsidR="001F467C" w:rsidRPr="008723AC">
        <w:rPr>
          <w:rFonts w:ascii="Garamond" w:hAnsi="Garamond"/>
          <w:i/>
        </w:rPr>
        <w:t xml:space="preserve">, U. </w:t>
      </w:r>
      <w:proofErr w:type="spellStart"/>
      <w:r w:rsidR="001F467C" w:rsidRPr="008723AC">
        <w:rPr>
          <w:rFonts w:ascii="Garamond" w:hAnsi="Garamond"/>
          <w:i/>
        </w:rPr>
        <w:t>compressa</w:t>
      </w:r>
      <w:proofErr w:type="spellEnd"/>
      <w:r w:rsidR="001F467C" w:rsidRPr="008723AC">
        <w:rPr>
          <w:rFonts w:ascii="Garamond" w:hAnsi="Garamond"/>
          <w:i/>
        </w:rPr>
        <w:t xml:space="preserve">, </w:t>
      </w:r>
      <w:r w:rsidR="001F467C" w:rsidRPr="008723AC">
        <w:rPr>
          <w:rFonts w:ascii="Garamond" w:hAnsi="Garamond"/>
        </w:rPr>
        <w:t xml:space="preserve">and </w:t>
      </w:r>
      <w:r w:rsidR="001F467C" w:rsidRPr="008723AC">
        <w:rPr>
          <w:rFonts w:ascii="Garamond" w:hAnsi="Garamond"/>
          <w:i/>
        </w:rPr>
        <w:t xml:space="preserve">U. </w:t>
      </w:r>
      <w:proofErr w:type="spellStart"/>
      <w:r w:rsidR="001F467C" w:rsidRPr="008723AC">
        <w:rPr>
          <w:rFonts w:ascii="Garamond" w:hAnsi="Garamond"/>
          <w:i/>
        </w:rPr>
        <w:t>pertusa</w:t>
      </w:r>
      <w:proofErr w:type="spellEnd"/>
      <w:r w:rsidR="001F467C" w:rsidRPr="008723AC">
        <w:rPr>
          <w:rFonts w:ascii="Garamond" w:hAnsi="Garamond"/>
        </w:rPr>
        <w:t>]</w:t>
      </w:r>
      <w:r w:rsidR="00F7340F" w:rsidRPr="008723AC">
        <w:rPr>
          <w:rFonts w:ascii="Garamond" w:hAnsi="Garamond"/>
        </w:rPr>
        <w:t xml:space="preserve"> </w:t>
      </w:r>
    </w:p>
    <w:p w14:paraId="6BAF94EC" w14:textId="77777777" w:rsidR="0051772A" w:rsidRPr="008723AC" w:rsidRDefault="0051772A" w:rsidP="0051772A">
      <w:pPr>
        <w:autoSpaceDE w:val="0"/>
        <w:autoSpaceDN w:val="0"/>
        <w:adjustRightInd w:val="0"/>
        <w:spacing w:after="0" w:line="240" w:lineRule="auto"/>
        <w:rPr>
          <w:rFonts w:ascii="Garamond" w:hAnsi="Garamond"/>
        </w:rPr>
      </w:pPr>
    </w:p>
    <w:p w14:paraId="49F11EA4" w14:textId="77777777" w:rsidR="007878BE" w:rsidRPr="008723AC" w:rsidRDefault="0004225B">
      <w:pPr>
        <w:rPr>
          <w:rFonts w:ascii="Garamond" w:hAnsi="Garamond"/>
          <w:b/>
          <w:u w:val="single"/>
        </w:rPr>
      </w:pPr>
      <w:r w:rsidRPr="008723AC">
        <w:rPr>
          <w:rFonts w:ascii="Garamond" w:hAnsi="Garamond"/>
          <w:b/>
          <w:u w:val="single"/>
        </w:rPr>
        <w:t>Instructor N</w:t>
      </w:r>
      <w:r w:rsidR="007878BE" w:rsidRPr="008723AC">
        <w:rPr>
          <w:rFonts w:ascii="Garamond" w:hAnsi="Garamond"/>
          <w:b/>
          <w:u w:val="single"/>
        </w:rPr>
        <w:t>otes</w:t>
      </w:r>
    </w:p>
    <w:p w14:paraId="42314BA0" w14:textId="77777777" w:rsidR="007878BE" w:rsidRPr="008723AC" w:rsidRDefault="007878BE">
      <w:pPr>
        <w:rPr>
          <w:rFonts w:ascii="Garamond" w:hAnsi="Garamond"/>
        </w:rPr>
      </w:pPr>
      <w:r w:rsidRPr="008723AC">
        <w:rPr>
          <w:rFonts w:ascii="Garamond" w:hAnsi="Garamond"/>
        </w:rPr>
        <w:t>Materials or supplies required:</w:t>
      </w:r>
    </w:p>
    <w:p w14:paraId="782F0EFD" w14:textId="77777777" w:rsidR="002D38A0" w:rsidRPr="008723AC" w:rsidRDefault="002D38A0" w:rsidP="002D38A0">
      <w:pPr>
        <w:rPr>
          <w:rFonts w:ascii="Garamond" w:hAnsi="Garamond"/>
        </w:rPr>
      </w:pPr>
      <w:r w:rsidRPr="008723AC">
        <w:rPr>
          <w:rFonts w:ascii="Garamond" w:hAnsi="Garamond"/>
        </w:rPr>
        <w:t xml:space="preserve">1.Freshly collected Porphyra (if you live near the ocean) </w:t>
      </w:r>
      <w:r w:rsidRPr="008723AC">
        <w:rPr>
          <w:rFonts w:ascii="Garamond" w:hAnsi="Garamond"/>
          <w:u w:val="single"/>
        </w:rPr>
        <w:t>or order</w:t>
      </w:r>
      <w:r w:rsidRPr="008723AC">
        <w:rPr>
          <w:rFonts w:ascii="Garamond" w:hAnsi="Garamond"/>
        </w:rPr>
        <w:t xml:space="preserve"> from Maine Sea Coast </w:t>
      </w:r>
      <w:r w:rsidR="00916D4A" w:rsidRPr="008723AC">
        <w:rPr>
          <w:rFonts w:ascii="Garamond" w:hAnsi="Garamond"/>
        </w:rPr>
        <w:t>Vegetables (</w:t>
      </w:r>
      <w:r w:rsidRPr="008723AC">
        <w:rPr>
          <w:rFonts w:ascii="Garamond" w:hAnsi="Garamond"/>
        </w:rPr>
        <w:t xml:space="preserve">MCSV; Laver “Wild Atlantic Nori” </w:t>
      </w:r>
      <w:hyperlink r:id="rId8" w:history="1">
        <w:r w:rsidRPr="008723AC">
          <w:rPr>
            <w:rStyle w:val="Hyperlink"/>
            <w:rFonts w:ascii="Garamond" w:hAnsi="Garamond"/>
          </w:rPr>
          <w:t>https://www.seaveg.com</w:t>
        </w:r>
      </w:hyperlink>
      <w:r w:rsidRPr="008723AC">
        <w:rPr>
          <w:rFonts w:ascii="Garamond" w:hAnsi="Garamond"/>
        </w:rPr>
        <w:t>)</w:t>
      </w:r>
    </w:p>
    <w:p w14:paraId="405F0642" w14:textId="77777777" w:rsidR="002D38A0" w:rsidRPr="008723AC" w:rsidRDefault="002D38A0" w:rsidP="002D38A0">
      <w:r w:rsidRPr="008723AC">
        <w:rPr>
          <w:rFonts w:ascii="Garamond" w:hAnsi="Garamond"/>
        </w:rPr>
        <w:t xml:space="preserve">2.Qiagen </w:t>
      </w:r>
      <w:proofErr w:type="spellStart"/>
      <w:r w:rsidRPr="008723AC">
        <w:rPr>
          <w:rFonts w:ascii="Garamond" w:hAnsi="Garamond"/>
        </w:rPr>
        <w:t>DNasy</w:t>
      </w:r>
      <w:proofErr w:type="spellEnd"/>
      <w:r w:rsidRPr="008723AC">
        <w:rPr>
          <w:rFonts w:ascii="Garamond" w:hAnsi="Garamond"/>
        </w:rPr>
        <w:t xml:space="preserve"> Plant Mini-Kit(</w:t>
      </w:r>
      <w:hyperlink r:id="rId9" w:anchor="orderinginformation" w:history="1">
        <w:r w:rsidRPr="008723AC">
          <w:rPr>
            <w:rStyle w:val="Hyperlink"/>
            <w:rFonts w:ascii="Garamond" w:hAnsi="Garamond"/>
          </w:rPr>
          <w:t>https://www.qiagen.com/us/shop/sample-technologies/dna/genomic-dna/dneasy-plant-mini-kit/#orderinginformation</w:t>
        </w:r>
      </w:hyperlink>
      <w:r w:rsidRPr="008723AC">
        <w:rPr>
          <w:rFonts w:ascii="Garamond" w:hAnsi="Garamond"/>
        </w:rPr>
        <w:t>).</w:t>
      </w:r>
      <w:r w:rsidRPr="008723AC">
        <w:t xml:space="preserve"> </w:t>
      </w:r>
    </w:p>
    <w:p w14:paraId="187FDFAE" w14:textId="77777777" w:rsidR="00515F07" w:rsidRPr="008723AC" w:rsidRDefault="002D38A0" w:rsidP="002D38A0">
      <w:pPr>
        <w:rPr>
          <w:rFonts w:ascii="Garamond" w:hAnsi="Garamond"/>
        </w:rPr>
      </w:pPr>
      <w:r w:rsidRPr="008723AC">
        <w:rPr>
          <w:rFonts w:ascii="Garamond" w:hAnsi="Garamond"/>
        </w:rPr>
        <w:t>3</w:t>
      </w:r>
      <w:r w:rsidRPr="008723AC">
        <w:t xml:space="preserve">. </w:t>
      </w:r>
      <w:r w:rsidRPr="008723AC">
        <w:rPr>
          <w:rFonts w:ascii="Garamond" w:hAnsi="Garamond"/>
        </w:rPr>
        <w:t>Mortar an</w:t>
      </w:r>
      <w:r w:rsidR="00D61A59" w:rsidRPr="008723AC">
        <w:rPr>
          <w:rFonts w:ascii="Garamond" w:hAnsi="Garamond"/>
        </w:rPr>
        <w:t xml:space="preserve">d </w:t>
      </w:r>
      <w:proofErr w:type="gramStart"/>
      <w:r w:rsidR="00D61A59" w:rsidRPr="008723AC">
        <w:rPr>
          <w:rFonts w:ascii="Garamond" w:hAnsi="Garamond"/>
        </w:rPr>
        <w:t>Pestle</w:t>
      </w:r>
      <w:r w:rsidR="00916D4A" w:rsidRPr="008723AC">
        <w:rPr>
          <w:rFonts w:ascii="Garamond" w:hAnsi="Garamond"/>
        </w:rPr>
        <w:t xml:space="preserve">  4</w:t>
      </w:r>
      <w:proofErr w:type="gramEnd"/>
      <w:r w:rsidR="00916D4A" w:rsidRPr="008723AC">
        <w:rPr>
          <w:rFonts w:ascii="Garamond" w:hAnsi="Garamond"/>
        </w:rPr>
        <w:t>”, chilled</w:t>
      </w:r>
      <w:r w:rsidR="00515F07" w:rsidRPr="008723AC">
        <w:rPr>
          <w:rFonts w:ascii="Garamond" w:hAnsi="Garamond"/>
        </w:rPr>
        <w:t>; small stainless-</w:t>
      </w:r>
      <w:proofErr w:type="spellStart"/>
      <w:r w:rsidR="00515F07" w:rsidRPr="008723AC">
        <w:rPr>
          <w:rFonts w:ascii="Garamond" w:hAnsi="Garamond"/>
        </w:rPr>
        <w:t>steelspatula</w:t>
      </w:r>
      <w:proofErr w:type="spellEnd"/>
      <w:r w:rsidR="00515F07" w:rsidRPr="008723AC">
        <w:rPr>
          <w:rFonts w:ascii="Garamond" w:hAnsi="Garamond"/>
        </w:rPr>
        <w:t xml:space="preserve">  (i.e. </w:t>
      </w:r>
      <w:proofErr w:type="spellStart"/>
      <w:r w:rsidR="00515F07" w:rsidRPr="008723AC">
        <w:rPr>
          <w:rFonts w:ascii="Garamond" w:hAnsi="Garamond"/>
        </w:rPr>
        <w:t>Fisherbrand</w:t>
      </w:r>
      <w:r w:rsidR="00515F07" w:rsidRPr="008723AC">
        <w:rPr>
          <w:rFonts w:ascii="Garamond" w:hAnsi="Garamond"/>
          <w:vertAlign w:val="superscript"/>
        </w:rPr>
        <w:t>TM</w:t>
      </w:r>
      <w:proofErr w:type="spellEnd"/>
      <w:r w:rsidR="00515F07" w:rsidRPr="008723AC">
        <w:rPr>
          <w:rFonts w:ascii="Garamond" w:hAnsi="Garamond"/>
        </w:rPr>
        <w:t xml:space="preserve"> </w:t>
      </w:r>
      <w:proofErr w:type="spellStart"/>
      <w:r w:rsidR="00515F07" w:rsidRPr="008723AC">
        <w:rPr>
          <w:rFonts w:ascii="Garamond" w:hAnsi="Garamond"/>
        </w:rPr>
        <w:t>Spoonula</w:t>
      </w:r>
      <w:r w:rsidR="00515F07" w:rsidRPr="008723AC">
        <w:rPr>
          <w:rFonts w:ascii="Garamond" w:hAnsi="Garamond"/>
          <w:vertAlign w:val="superscript"/>
        </w:rPr>
        <w:t>TM</w:t>
      </w:r>
      <w:proofErr w:type="spellEnd"/>
      <w:r w:rsidR="00515F07" w:rsidRPr="008723AC">
        <w:rPr>
          <w:rFonts w:ascii="Garamond" w:hAnsi="Garamond"/>
        </w:rPr>
        <w:t xml:space="preserve"> Lab spoon </w:t>
      </w:r>
    </w:p>
    <w:p w14:paraId="7CB4D78C" w14:textId="77777777" w:rsidR="00810F33" w:rsidRPr="008723AC" w:rsidRDefault="00810F33" w:rsidP="002D38A0">
      <w:pPr>
        <w:rPr>
          <w:rFonts w:ascii="Garamond" w:hAnsi="Garamond"/>
        </w:rPr>
      </w:pPr>
      <w:r w:rsidRPr="008723AC">
        <w:rPr>
          <w:rFonts w:ascii="Garamond" w:hAnsi="Garamond"/>
        </w:rPr>
        <w:t>4. Ice and ice buckets</w:t>
      </w:r>
    </w:p>
    <w:p w14:paraId="40BDFEAF" w14:textId="77777777" w:rsidR="00854679" w:rsidRPr="008723AC" w:rsidRDefault="00810F33" w:rsidP="002D38A0">
      <w:pPr>
        <w:rPr>
          <w:rFonts w:ascii="Garamond" w:hAnsi="Garamond"/>
        </w:rPr>
      </w:pPr>
      <w:r w:rsidRPr="008723AC">
        <w:rPr>
          <w:rFonts w:ascii="Garamond" w:hAnsi="Garamond"/>
        </w:rPr>
        <w:lastRenderedPageBreak/>
        <w:t>5</w:t>
      </w:r>
      <w:r w:rsidR="002D38A0" w:rsidRPr="008723AC">
        <w:rPr>
          <w:rFonts w:ascii="Garamond" w:hAnsi="Garamond"/>
        </w:rPr>
        <w:t xml:space="preserve">. Oligonucleotide primers for polymerase chain amplification of </w:t>
      </w:r>
      <w:proofErr w:type="spellStart"/>
      <w:r w:rsidR="002D38A0" w:rsidRPr="008723AC">
        <w:rPr>
          <w:rFonts w:ascii="Garamond" w:hAnsi="Garamond"/>
        </w:rPr>
        <w:t>rbcL-rbcS</w:t>
      </w:r>
      <w:proofErr w:type="spellEnd"/>
      <w:r w:rsidR="002D38A0" w:rsidRPr="008723AC">
        <w:rPr>
          <w:rFonts w:ascii="Garamond" w:hAnsi="Garamond"/>
        </w:rPr>
        <w:t xml:space="preserve"> for </w:t>
      </w:r>
      <w:proofErr w:type="spellStart"/>
      <w:r w:rsidR="002D38A0" w:rsidRPr="008723AC">
        <w:rPr>
          <w:rFonts w:ascii="Garamond" w:hAnsi="Garamond"/>
        </w:rPr>
        <w:t>Porphyra</w:t>
      </w:r>
      <w:proofErr w:type="spellEnd"/>
      <w:r w:rsidR="002D38A0" w:rsidRPr="008723AC">
        <w:rPr>
          <w:rFonts w:ascii="Garamond" w:hAnsi="Garamond"/>
        </w:rPr>
        <w:t xml:space="preserve"> </w:t>
      </w:r>
      <w:proofErr w:type="spellStart"/>
      <w:r w:rsidR="002D38A0" w:rsidRPr="008723AC">
        <w:rPr>
          <w:rFonts w:ascii="Garamond" w:hAnsi="Garamond"/>
        </w:rPr>
        <w:t>sensu</w:t>
      </w:r>
      <w:proofErr w:type="spellEnd"/>
      <w:r w:rsidR="002D38A0" w:rsidRPr="008723AC">
        <w:rPr>
          <w:rFonts w:ascii="Garamond" w:hAnsi="Garamond"/>
        </w:rPr>
        <w:t xml:space="preserve"> </w:t>
      </w:r>
      <w:proofErr w:type="spellStart"/>
      <w:r w:rsidR="002D38A0" w:rsidRPr="008723AC">
        <w:rPr>
          <w:rFonts w:ascii="Garamond" w:hAnsi="Garamond"/>
        </w:rPr>
        <w:t>lato</w:t>
      </w:r>
      <w:proofErr w:type="spellEnd"/>
      <w:r w:rsidR="002D38A0" w:rsidRPr="008723AC">
        <w:rPr>
          <w:rFonts w:ascii="Garamond" w:hAnsi="Garamond"/>
        </w:rPr>
        <w:t xml:space="preserve"> may be ordered from www. Invitrogen.com. </w:t>
      </w:r>
    </w:p>
    <w:p w14:paraId="53E05DE8" w14:textId="77777777" w:rsidR="00854679" w:rsidRPr="008723AC" w:rsidRDefault="00854679" w:rsidP="00854679">
      <w:pPr>
        <w:ind w:firstLine="720"/>
        <w:rPr>
          <w:rFonts w:ascii="Garamond" w:hAnsi="Garamond"/>
        </w:rPr>
      </w:pPr>
      <w:r w:rsidRPr="008723AC">
        <w:rPr>
          <w:rFonts w:ascii="Garamond" w:hAnsi="Garamond"/>
        </w:rPr>
        <w:t>a.</w:t>
      </w:r>
      <w:r w:rsidR="00765BD4" w:rsidRPr="008723AC">
        <w:rPr>
          <w:rFonts w:ascii="Garamond" w:hAnsi="Garamond"/>
        </w:rPr>
        <w:t xml:space="preserve"> </w:t>
      </w:r>
      <w:r w:rsidR="002D38A0" w:rsidRPr="008723AC">
        <w:rPr>
          <w:rFonts w:ascii="Garamond" w:hAnsi="Garamond"/>
        </w:rPr>
        <w:t xml:space="preserve">Forward Primer F67 (5’-TACGCTAAAATGGGTTACTG) was developed from overlapping sequence of an earlier universal </w:t>
      </w:r>
      <w:proofErr w:type="spellStart"/>
      <w:r w:rsidR="002D38A0" w:rsidRPr="008723AC">
        <w:rPr>
          <w:rFonts w:ascii="Garamond" w:hAnsi="Garamond"/>
        </w:rPr>
        <w:t>rbcL</w:t>
      </w:r>
      <w:proofErr w:type="spellEnd"/>
      <w:r w:rsidR="002D38A0" w:rsidRPr="008723AC">
        <w:rPr>
          <w:rFonts w:ascii="Garamond" w:hAnsi="Garamond"/>
        </w:rPr>
        <w:t xml:space="preserve"> primer F57 outlined by Teasdale et al. 2002</w:t>
      </w:r>
      <w:proofErr w:type="gramStart"/>
      <w:r w:rsidR="002D38A0" w:rsidRPr="008723AC">
        <w:rPr>
          <w:rFonts w:ascii="Garamond" w:hAnsi="Garamond"/>
        </w:rPr>
        <w:t>]..</w:t>
      </w:r>
      <w:proofErr w:type="gramEnd"/>
    </w:p>
    <w:p w14:paraId="617F816B" w14:textId="77777777" w:rsidR="00854679" w:rsidRPr="008723AC" w:rsidRDefault="002D38A0" w:rsidP="00854679">
      <w:pPr>
        <w:ind w:firstLine="720"/>
        <w:rPr>
          <w:rFonts w:ascii="Garamond" w:hAnsi="Garamond"/>
        </w:rPr>
      </w:pPr>
      <w:r w:rsidRPr="008723AC">
        <w:rPr>
          <w:rFonts w:ascii="Garamond" w:hAnsi="Garamond"/>
        </w:rPr>
        <w:t>b.</w:t>
      </w:r>
      <w:r w:rsidR="00765BD4" w:rsidRPr="008723AC">
        <w:rPr>
          <w:rFonts w:ascii="Garamond" w:hAnsi="Garamond"/>
        </w:rPr>
        <w:t xml:space="preserve"> </w:t>
      </w:r>
      <w:r w:rsidRPr="008723AC">
        <w:rPr>
          <w:rFonts w:ascii="Garamond" w:hAnsi="Garamond"/>
        </w:rPr>
        <w:t xml:space="preserve">Reverse Primer </w:t>
      </w:r>
      <w:proofErr w:type="spellStart"/>
      <w:r w:rsidRPr="008723AC">
        <w:rPr>
          <w:rFonts w:ascii="Garamond" w:hAnsi="Garamond"/>
        </w:rPr>
        <w:t>rbc-spc</w:t>
      </w:r>
      <w:proofErr w:type="spellEnd"/>
      <w:r w:rsidRPr="008723AC">
        <w:rPr>
          <w:rFonts w:ascii="Garamond" w:hAnsi="Garamond"/>
        </w:rPr>
        <w:t xml:space="preserve"> (5’-CACTATTCTATGCTCCTTATTKTTAT) was designed to selectively amplify Porphyra species [5].</w:t>
      </w:r>
    </w:p>
    <w:p w14:paraId="7394D48A" w14:textId="77777777" w:rsidR="00854679" w:rsidRPr="008723AC" w:rsidRDefault="002D38A0" w:rsidP="00854679">
      <w:pPr>
        <w:ind w:firstLine="720"/>
        <w:rPr>
          <w:rFonts w:ascii="Garamond" w:hAnsi="Garamond"/>
        </w:rPr>
      </w:pPr>
      <w:r w:rsidRPr="008723AC">
        <w:rPr>
          <w:rFonts w:ascii="Garamond" w:hAnsi="Garamond"/>
        </w:rPr>
        <w:t>c.</w:t>
      </w:r>
      <w:r w:rsidR="00854679" w:rsidRPr="008723AC">
        <w:rPr>
          <w:rFonts w:ascii="Garamond" w:hAnsi="Garamond"/>
        </w:rPr>
        <w:t xml:space="preserve"> Notes: </w:t>
      </w:r>
      <w:r w:rsidRPr="008723AC">
        <w:rPr>
          <w:rFonts w:ascii="Garamond" w:hAnsi="Garamond"/>
        </w:rPr>
        <w:t>The primers are inexpensive ($ 20-30), and if stored frozen</w:t>
      </w:r>
      <w:r w:rsidR="00916D4A" w:rsidRPr="008723AC">
        <w:rPr>
          <w:rFonts w:ascii="Garamond" w:hAnsi="Garamond"/>
        </w:rPr>
        <w:t xml:space="preserve"> (in aliquots for each year)</w:t>
      </w:r>
      <w:r w:rsidRPr="008723AC">
        <w:rPr>
          <w:rFonts w:ascii="Garamond" w:hAnsi="Garamond"/>
        </w:rPr>
        <w:t>, are good for several years and</w:t>
      </w:r>
      <w:r w:rsidR="00854679" w:rsidRPr="008723AC">
        <w:rPr>
          <w:rFonts w:ascii="Garamond" w:hAnsi="Garamond"/>
        </w:rPr>
        <w:t xml:space="preserve"> </w:t>
      </w:r>
      <w:r w:rsidRPr="008723AC">
        <w:rPr>
          <w:rFonts w:ascii="Garamond" w:hAnsi="Garamond"/>
        </w:rPr>
        <w:t>hundreds of reactions.</w:t>
      </w:r>
    </w:p>
    <w:p w14:paraId="2FAA96D6" w14:textId="77777777" w:rsidR="002D38A0" w:rsidRPr="008723AC" w:rsidRDefault="00810F33" w:rsidP="002D38A0">
      <w:pPr>
        <w:rPr>
          <w:rFonts w:ascii="Garamond" w:hAnsi="Garamond"/>
        </w:rPr>
      </w:pPr>
      <w:r w:rsidRPr="008723AC">
        <w:rPr>
          <w:rFonts w:ascii="Garamond" w:hAnsi="Garamond"/>
        </w:rPr>
        <w:t>6</w:t>
      </w:r>
      <w:r w:rsidR="00854679" w:rsidRPr="008723AC">
        <w:rPr>
          <w:rFonts w:ascii="Garamond" w:hAnsi="Garamond"/>
        </w:rPr>
        <w:t xml:space="preserve">. </w:t>
      </w:r>
      <w:proofErr w:type="spellStart"/>
      <w:r w:rsidR="002D38A0" w:rsidRPr="008723AC">
        <w:rPr>
          <w:rFonts w:ascii="Garamond" w:hAnsi="Garamond"/>
        </w:rPr>
        <w:t>GoTaq</w:t>
      </w:r>
      <w:proofErr w:type="spellEnd"/>
      <w:r w:rsidR="002D38A0" w:rsidRPr="008723AC">
        <w:rPr>
          <w:rFonts w:ascii="Garamond" w:hAnsi="Garamond"/>
        </w:rPr>
        <w:t xml:space="preserve"> green master mix for Polymerase Chain Reaction (PCR</w:t>
      </w:r>
      <w:proofErr w:type="gramStart"/>
      <w:r w:rsidR="002D38A0" w:rsidRPr="008723AC">
        <w:rPr>
          <w:rFonts w:ascii="Garamond" w:hAnsi="Garamond"/>
        </w:rPr>
        <w:t>) .</w:t>
      </w:r>
      <w:proofErr w:type="gramEnd"/>
      <w:r w:rsidR="002D38A0" w:rsidRPr="008723AC">
        <w:rPr>
          <w:rFonts w:ascii="Garamond" w:hAnsi="Garamond"/>
        </w:rPr>
        <w:t xml:space="preserve"> (www.Promega.com; M7911)</w:t>
      </w:r>
    </w:p>
    <w:p w14:paraId="3E696E61" w14:textId="77777777" w:rsidR="00854679" w:rsidRPr="008723AC" w:rsidRDefault="00810F33" w:rsidP="002D38A0">
      <w:pPr>
        <w:rPr>
          <w:rFonts w:ascii="Garamond" w:hAnsi="Garamond"/>
        </w:rPr>
      </w:pPr>
      <w:r w:rsidRPr="008723AC">
        <w:rPr>
          <w:rFonts w:ascii="Garamond" w:hAnsi="Garamond"/>
        </w:rPr>
        <w:t>7</w:t>
      </w:r>
      <w:r w:rsidR="00854679" w:rsidRPr="008723AC">
        <w:rPr>
          <w:rFonts w:ascii="Garamond" w:hAnsi="Garamond"/>
        </w:rPr>
        <w:t>. Agarose Gel electrophoresis supplies</w:t>
      </w:r>
    </w:p>
    <w:p w14:paraId="6DBC4285" w14:textId="77777777" w:rsidR="00854679" w:rsidRPr="008723AC" w:rsidRDefault="00854679" w:rsidP="00810F33">
      <w:pPr>
        <w:spacing w:after="0" w:line="240" w:lineRule="auto"/>
        <w:ind w:firstLine="720"/>
        <w:rPr>
          <w:rFonts w:ascii="Garamond" w:hAnsi="Garamond"/>
        </w:rPr>
      </w:pPr>
      <w:r w:rsidRPr="008723AC">
        <w:rPr>
          <w:rFonts w:ascii="Garamond" w:hAnsi="Garamond"/>
        </w:rPr>
        <w:t>a.</w:t>
      </w:r>
      <w:r w:rsidR="00916D4A" w:rsidRPr="008723AC">
        <w:rPr>
          <w:rFonts w:ascii="Garamond" w:hAnsi="Garamond"/>
        </w:rPr>
        <w:t xml:space="preserve"> </w:t>
      </w:r>
      <w:r w:rsidRPr="008723AC">
        <w:rPr>
          <w:rFonts w:ascii="Garamond" w:hAnsi="Garamond"/>
        </w:rPr>
        <w:t xml:space="preserve">Several vendors (i.e. Invitrogen.com) sell precast gels </w:t>
      </w:r>
    </w:p>
    <w:p w14:paraId="6A50ECDD" w14:textId="77777777" w:rsidR="00854679" w:rsidRPr="008723AC" w:rsidRDefault="00981868" w:rsidP="00810F33">
      <w:pPr>
        <w:spacing w:after="0" w:line="240" w:lineRule="auto"/>
        <w:ind w:firstLine="720"/>
        <w:rPr>
          <w:rFonts w:ascii="Garamond" w:hAnsi="Garamond"/>
        </w:rPr>
      </w:pPr>
      <w:r w:rsidRPr="008723AC">
        <w:rPr>
          <w:rFonts w:ascii="Garamond" w:hAnsi="Garamond"/>
        </w:rPr>
        <w:t>b</w:t>
      </w:r>
      <w:r w:rsidR="00854679" w:rsidRPr="008723AC">
        <w:rPr>
          <w:rFonts w:ascii="Garamond" w:hAnsi="Garamond"/>
        </w:rPr>
        <w:t>.</w:t>
      </w:r>
      <w:r w:rsidR="00916D4A" w:rsidRPr="008723AC">
        <w:rPr>
          <w:rFonts w:ascii="Garamond" w:hAnsi="Garamond"/>
        </w:rPr>
        <w:t xml:space="preserve"> </w:t>
      </w:r>
      <w:r w:rsidR="00854679" w:rsidRPr="008723AC">
        <w:rPr>
          <w:rFonts w:ascii="Garamond" w:hAnsi="Garamond"/>
        </w:rPr>
        <w:t>If you</w:t>
      </w:r>
      <w:r w:rsidR="00916D4A" w:rsidRPr="008723AC">
        <w:rPr>
          <w:rFonts w:ascii="Garamond" w:hAnsi="Garamond"/>
        </w:rPr>
        <w:t>r</w:t>
      </w:r>
      <w:r w:rsidR="00854679" w:rsidRPr="008723AC">
        <w:rPr>
          <w:rFonts w:ascii="Garamond" w:hAnsi="Garamond"/>
        </w:rPr>
        <w:t xml:space="preserve"> school has electrophoresis equipment, you will need to buy:</w:t>
      </w:r>
    </w:p>
    <w:p w14:paraId="3D9BC090" w14:textId="77777777" w:rsidR="00854679" w:rsidRPr="008723AC" w:rsidRDefault="00854679" w:rsidP="00810F33">
      <w:pPr>
        <w:spacing w:after="0" w:line="240" w:lineRule="auto"/>
        <w:ind w:left="720" w:firstLine="720"/>
        <w:rPr>
          <w:rFonts w:ascii="Garamond" w:hAnsi="Garamond"/>
        </w:rPr>
      </w:pPr>
      <w:proofErr w:type="spellStart"/>
      <w:r w:rsidRPr="008723AC">
        <w:rPr>
          <w:rFonts w:ascii="Garamond" w:hAnsi="Garamond"/>
        </w:rPr>
        <w:t>i</w:t>
      </w:r>
      <w:proofErr w:type="spellEnd"/>
      <w:r w:rsidRPr="008723AC">
        <w:rPr>
          <w:rFonts w:ascii="Garamond" w:hAnsi="Garamond"/>
        </w:rPr>
        <w:t xml:space="preserve">. </w:t>
      </w:r>
      <w:r w:rsidR="00D8471B" w:rsidRPr="008723AC">
        <w:rPr>
          <w:rFonts w:ascii="Garamond" w:hAnsi="Garamond"/>
        </w:rPr>
        <w:t xml:space="preserve">Electrophoresis grade </w:t>
      </w:r>
      <w:r w:rsidRPr="008723AC">
        <w:rPr>
          <w:rFonts w:ascii="Garamond" w:hAnsi="Garamond"/>
        </w:rPr>
        <w:t xml:space="preserve">agarose, </w:t>
      </w:r>
    </w:p>
    <w:p w14:paraId="1B372BD5" w14:textId="77777777" w:rsidR="00854679" w:rsidRPr="008723AC" w:rsidRDefault="00854679" w:rsidP="00810F33">
      <w:pPr>
        <w:spacing w:after="0" w:line="240" w:lineRule="auto"/>
        <w:ind w:left="720" w:firstLine="720"/>
        <w:rPr>
          <w:rFonts w:ascii="Garamond" w:hAnsi="Garamond"/>
        </w:rPr>
      </w:pPr>
      <w:r w:rsidRPr="008723AC">
        <w:rPr>
          <w:rFonts w:ascii="Garamond" w:hAnsi="Garamond"/>
        </w:rPr>
        <w:t xml:space="preserve">ii. Tris Borate Electrophoresis Buffer and </w:t>
      </w:r>
    </w:p>
    <w:p w14:paraId="2E9943DA" w14:textId="77777777" w:rsidR="00854679" w:rsidRPr="008723AC" w:rsidRDefault="00854679" w:rsidP="00810F33">
      <w:pPr>
        <w:spacing w:after="0" w:line="240" w:lineRule="auto"/>
        <w:ind w:left="720" w:firstLine="720"/>
        <w:rPr>
          <w:rFonts w:ascii="Garamond" w:hAnsi="Garamond"/>
        </w:rPr>
      </w:pPr>
      <w:r w:rsidRPr="008723AC">
        <w:rPr>
          <w:rFonts w:ascii="Garamond" w:hAnsi="Garamond"/>
        </w:rPr>
        <w:t>iii. DNA ladders (www. Promega.com: 1kb ladder G5711, 100 bp DNA Ladder G2101)</w:t>
      </w:r>
    </w:p>
    <w:p w14:paraId="48CCC1E2" w14:textId="77777777" w:rsidR="00854679" w:rsidRPr="008723AC" w:rsidRDefault="00854679" w:rsidP="002D38A0">
      <w:pPr>
        <w:rPr>
          <w:rFonts w:ascii="Garamond" w:hAnsi="Garamond"/>
        </w:rPr>
      </w:pPr>
      <w:r w:rsidRPr="008723AC">
        <w:rPr>
          <w:rFonts w:ascii="Garamond" w:hAnsi="Garamond"/>
        </w:rPr>
        <w:t>6.  Other Disposables</w:t>
      </w:r>
    </w:p>
    <w:p w14:paraId="7236E413" w14:textId="77777777" w:rsidR="00854679" w:rsidRPr="008723AC" w:rsidRDefault="00981868" w:rsidP="00810F33">
      <w:pPr>
        <w:spacing w:after="0" w:line="240" w:lineRule="auto"/>
        <w:ind w:firstLine="720"/>
        <w:rPr>
          <w:rFonts w:ascii="Garamond" w:hAnsi="Garamond"/>
        </w:rPr>
      </w:pPr>
      <w:proofErr w:type="gramStart"/>
      <w:r w:rsidRPr="008723AC">
        <w:rPr>
          <w:rFonts w:ascii="Garamond" w:hAnsi="Garamond"/>
        </w:rPr>
        <w:t>a.</w:t>
      </w:r>
      <w:r w:rsidR="00854679" w:rsidRPr="008723AC">
        <w:rPr>
          <w:rFonts w:ascii="Garamond" w:hAnsi="Garamond"/>
        </w:rPr>
        <w:t xml:space="preserve"> .</w:t>
      </w:r>
      <w:proofErr w:type="gramEnd"/>
      <w:r w:rsidR="00765BD4" w:rsidRPr="008723AC">
        <w:rPr>
          <w:rFonts w:ascii="Garamond" w:hAnsi="Garamond"/>
        </w:rPr>
        <w:t xml:space="preserve"> </w:t>
      </w:r>
      <w:proofErr w:type="spellStart"/>
      <w:r w:rsidR="00854679" w:rsidRPr="008723AC">
        <w:rPr>
          <w:rFonts w:ascii="Garamond" w:hAnsi="Garamond"/>
        </w:rPr>
        <w:t>DNeasy</w:t>
      </w:r>
      <w:proofErr w:type="spellEnd"/>
      <w:r w:rsidR="00854679" w:rsidRPr="008723AC">
        <w:rPr>
          <w:rFonts w:ascii="Garamond" w:hAnsi="Garamond"/>
        </w:rPr>
        <w:t xml:space="preserve"> Plant Mini Kit (www.qiagen com, catalog 69104)</w:t>
      </w:r>
    </w:p>
    <w:p w14:paraId="3ED89919" w14:textId="77777777" w:rsidR="00072C36" w:rsidRPr="008723AC" w:rsidRDefault="0067470C" w:rsidP="00810F33">
      <w:pPr>
        <w:spacing w:after="0" w:line="240" w:lineRule="auto"/>
        <w:ind w:firstLine="720"/>
        <w:rPr>
          <w:rFonts w:ascii="Garamond" w:hAnsi="Garamond"/>
        </w:rPr>
      </w:pPr>
      <w:r w:rsidRPr="008723AC">
        <w:rPr>
          <w:rFonts w:ascii="Garamond" w:hAnsi="Garamond"/>
        </w:rPr>
        <w:tab/>
      </w:r>
      <w:proofErr w:type="spellStart"/>
      <w:r w:rsidRPr="008723AC">
        <w:rPr>
          <w:rFonts w:ascii="Garamond" w:hAnsi="Garamond"/>
        </w:rPr>
        <w:t>i</w:t>
      </w:r>
      <w:proofErr w:type="spellEnd"/>
      <w:r w:rsidRPr="008723AC">
        <w:rPr>
          <w:rFonts w:ascii="Garamond" w:hAnsi="Garamond"/>
        </w:rPr>
        <w:t>. Buffer AP1 and AW1 concentrate may form precipitates upon storage; if necessary warm to 65</w:t>
      </w:r>
      <w:r w:rsidRPr="008723AC">
        <w:rPr>
          <w:rFonts w:ascii="Garamond" w:hAnsi="Garamond"/>
          <w:vertAlign w:val="superscript"/>
        </w:rPr>
        <w:t>o</w:t>
      </w:r>
      <w:r w:rsidRPr="008723AC">
        <w:rPr>
          <w:rFonts w:ascii="Garamond" w:hAnsi="Garamond"/>
        </w:rPr>
        <w:t xml:space="preserve">C to </w:t>
      </w:r>
      <w:proofErr w:type="spellStart"/>
      <w:r w:rsidRPr="008723AC">
        <w:rPr>
          <w:rFonts w:ascii="Garamond" w:hAnsi="Garamond"/>
        </w:rPr>
        <w:t>redissolve</w:t>
      </w:r>
      <w:proofErr w:type="spellEnd"/>
      <w:r w:rsidRPr="008723AC">
        <w:rPr>
          <w:rFonts w:ascii="Garamond" w:hAnsi="Garamond"/>
        </w:rPr>
        <w:t>. Cool briefly then add 96-100% ethanol</w:t>
      </w:r>
      <w:r w:rsidR="00072C36" w:rsidRPr="008723AC">
        <w:rPr>
          <w:rFonts w:ascii="Garamond" w:hAnsi="Garamond"/>
        </w:rPr>
        <w:t xml:space="preserve"> as indicated on the bottle</w:t>
      </w:r>
      <w:r w:rsidRPr="008723AC">
        <w:rPr>
          <w:rFonts w:ascii="Garamond" w:hAnsi="Garamond"/>
        </w:rPr>
        <w:t xml:space="preserve"> to dilute AWI to</w:t>
      </w:r>
      <w:r w:rsidR="00072C36" w:rsidRPr="008723AC">
        <w:rPr>
          <w:rFonts w:ascii="Garamond" w:hAnsi="Garamond"/>
        </w:rPr>
        <w:t xml:space="preserve"> working strength. Do not heat AWI after adding ethanol.</w:t>
      </w:r>
    </w:p>
    <w:p w14:paraId="16763903" w14:textId="77777777" w:rsidR="0067470C" w:rsidRPr="008723AC" w:rsidRDefault="00072C36" w:rsidP="00810F33">
      <w:pPr>
        <w:spacing w:after="0" w:line="240" w:lineRule="auto"/>
        <w:ind w:firstLine="720"/>
        <w:rPr>
          <w:rFonts w:ascii="Garamond" w:hAnsi="Garamond"/>
          <w:i/>
        </w:rPr>
      </w:pPr>
      <w:r w:rsidRPr="008723AC">
        <w:rPr>
          <w:rFonts w:ascii="Garamond" w:hAnsi="Garamond"/>
        </w:rPr>
        <w:tab/>
        <w:t>ii. Add ethanol to Buffer AW2 concentrate to working strength.</w:t>
      </w:r>
      <w:r w:rsidR="0067470C" w:rsidRPr="008723AC">
        <w:rPr>
          <w:rFonts w:ascii="Garamond" w:hAnsi="Garamond"/>
        </w:rPr>
        <w:t xml:space="preserve"> </w:t>
      </w:r>
    </w:p>
    <w:p w14:paraId="5075F544" w14:textId="77777777" w:rsidR="00854679" w:rsidRPr="008723AC" w:rsidRDefault="00854679" w:rsidP="00810F33">
      <w:pPr>
        <w:spacing w:after="0" w:line="240" w:lineRule="auto"/>
        <w:rPr>
          <w:rFonts w:ascii="Garamond" w:hAnsi="Garamond"/>
        </w:rPr>
      </w:pPr>
      <w:r w:rsidRPr="008723AC">
        <w:rPr>
          <w:rFonts w:ascii="Garamond" w:hAnsi="Garamond"/>
        </w:rPr>
        <w:t>.</w:t>
      </w:r>
      <w:r w:rsidRPr="008723AC">
        <w:rPr>
          <w:rFonts w:ascii="Garamond" w:hAnsi="Garamond"/>
        </w:rPr>
        <w:tab/>
        <w:t xml:space="preserve">b. </w:t>
      </w:r>
      <w:r w:rsidR="001F1AE2" w:rsidRPr="008723AC">
        <w:rPr>
          <w:rFonts w:ascii="Garamond" w:hAnsi="Garamond"/>
        </w:rPr>
        <w:t>Microcentrifuge tubes</w:t>
      </w:r>
      <w:r w:rsidR="00D36D36" w:rsidRPr="008723AC">
        <w:rPr>
          <w:rFonts w:ascii="Garamond" w:hAnsi="Garamond"/>
        </w:rPr>
        <w:t xml:space="preserve"> </w:t>
      </w:r>
      <w:r w:rsidR="001F1AE2" w:rsidRPr="008723AC">
        <w:rPr>
          <w:rFonts w:ascii="Garamond" w:hAnsi="Garamond"/>
        </w:rPr>
        <w:t>1.5 ml and 2.0 ml (</w:t>
      </w:r>
      <w:hyperlink r:id="rId10" w:history="1">
        <w:r w:rsidR="001F1AE2" w:rsidRPr="008723AC">
          <w:rPr>
            <w:rStyle w:val="Hyperlink"/>
            <w:rFonts w:ascii="Garamond" w:hAnsi="Garamond"/>
          </w:rPr>
          <w:t>http://www.usascientific.com/Seal-Rite-1.5-ml-tube.aspx</w:t>
        </w:r>
      </w:hyperlink>
      <w:r w:rsidR="001F1AE2" w:rsidRPr="008723AC">
        <w:rPr>
          <w:rFonts w:ascii="Garamond" w:hAnsi="Garamond"/>
        </w:rPr>
        <w:t xml:space="preserve"> .</w:t>
      </w:r>
      <w:r w:rsidR="001F1AE2" w:rsidRPr="008723AC">
        <w:t xml:space="preserve"> </w:t>
      </w:r>
      <w:r w:rsidR="001F1AE2" w:rsidRPr="008723AC">
        <w:rPr>
          <w:rFonts w:ascii="Garamond" w:hAnsi="Garamond"/>
        </w:rPr>
        <w:t xml:space="preserve">1615-5500; </w:t>
      </w:r>
      <w:r w:rsidRPr="008723AC">
        <w:rPr>
          <w:rFonts w:ascii="Garamond" w:hAnsi="Garamond"/>
        </w:rPr>
        <w:t>http://www.usascientific.com/Seal-Rite-</w:t>
      </w:r>
      <w:r w:rsidR="001F1AE2" w:rsidRPr="008723AC">
        <w:rPr>
          <w:rFonts w:ascii="Garamond" w:hAnsi="Garamond"/>
        </w:rPr>
        <w:t xml:space="preserve"> </w:t>
      </w:r>
      <w:r w:rsidRPr="008723AC">
        <w:rPr>
          <w:rFonts w:ascii="Garamond" w:hAnsi="Garamond"/>
        </w:rPr>
        <w:t>2.0-ml-tube.aspx; 1620-2700)</w:t>
      </w:r>
    </w:p>
    <w:p w14:paraId="584F0EFD" w14:textId="77777777" w:rsidR="00A2255D" w:rsidRPr="008723AC" w:rsidRDefault="00854679" w:rsidP="00A2255D">
      <w:pPr>
        <w:spacing w:after="0" w:line="240" w:lineRule="auto"/>
        <w:ind w:firstLine="720"/>
        <w:rPr>
          <w:rFonts w:ascii="Garamond" w:hAnsi="Garamond"/>
        </w:rPr>
      </w:pPr>
      <w:r w:rsidRPr="008723AC">
        <w:rPr>
          <w:rFonts w:ascii="Garamond" w:hAnsi="Garamond"/>
        </w:rPr>
        <w:t>c.</w:t>
      </w:r>
      <w:r w:rsidR="00981868" w:rsidRPr="008723AC">
        <w:rPr>
          <w:rFonts w:ascii="Garamond" w:hAnsi="Garamond"/>
        </w:rPr>
        <w:t xml:space="preserve"> </w:t>
      </w:r>
      <w:r w:rsidRPr="008723AC">
        <w:rPr>
          <w:rFonts w:ascii="Garamond" w:hAnsi="Garamond"/>
        </w:rPr>
        <w:t>PCR strip tubes (http://www.usascientific.com/pcrtubesstrips_1.aspx; 1402-2500)</w:t>
      </w:r>
    </w:p>
    <w:p w14:paraId="6BFEDF37" w14:textId="77777777" w:rsidR="00854679" w:rsidRPr="008723AC" w:rsidRDefault="00854679" w:rsidP="00810F33">
      <w:pPr>
        <w:spacing w:after="0" w:line="240" w:lineRule="auto"/>
        <w:ind w:firstLine="720"/>
        <w:rPr>
          <w:rFonts w:ascii="Garamond" w:hAnsi="Garamond"/>
        </w:rPr>
      </w:pPr>
      <w:r w:rsidRPr="008723AC">
        <w:rPr>
          <w:rFonts w:ascii="Garamond" w:hAnsi="Garamond"/>
        </w:rPr>
        <w:t>d.</w:t>
      </w:r>
      <w:r w:rsidR="00DA6560" w:rsidRPr="008723AC">
        <w:rPr>
          <w:rFonts w:ascii="Garamond" w:hAnsi="Garamond"/>
        </w:rPr>
        <w:t xml:space="preserve"> </w:t>
      </w:r>
      <w:r w:rsidRPr="008723AC">
        <w:rPr>
          <w:rFonts w:ascii="Garamond" w:hAnsi="Garamond"/>
        </w:rPr>
        <w:t>Aerosol Resistant pipette tips (</w:t>
      </w:r>
      <w:hyperlink r:id="rId11" w:history="1">
        <w:r w:rsidRPr="008723AC">
          <w:rPr>
            <w:rStyle w:val="Hyperlink"/>
            <w:rFonts w:ascii="Garamond" w:hAnsi="Garamond"/>
          </w:rPr>
          <w:t>http://www.usascientific.com/TipOne-filter-tips.aspx</w:t>
        </w:r>
      </w:hyperlink>
      <w:r w:rsidRPr="008723AC">
        <w:rPr>
          <w:rFonts w:ascii="Garamond" w:hAnsi="Garamond"/>
        </w:rPr>
        <w:t xml:space="preserve">) </w:t>
      </w:r>
    </w:p>
    <w:p w14:paraId="2BC642FC" w14:textId="77777777" w:rsidR="00854679" w:rsidRPr="008723AC" w:rsidRDefault="00854679" w:rsidP="00810F33">
      <w:pPr>
        <w:spacing w:after="0" w:line="240" w:lineRule="auto"/>
        <w:ind w:firstLine="720"/>
        <w:rPr>
          <w:rFonts w:ascii="Garamond" w:hAnsi="Garamond"/>
        </w:rPr>
      </w:pPr>
      <w:r w:rsidRPr="008723AC">
        <w:rPr>
          <w:rFonts w:ascii="Garamond" w:hAnsi="Garamond"/>
        </w:rPr>
        <w:t>e.</w:t>
      </w:r>
      <w:r w:rsidR="00981868" w:rsidRPr="008723AC">
        <w:rPr>
          <w:rFonts w:ascii="Garamond" w:hAnsi="Garamond"/>
        </w:rPr>
        <w:t xml:space="preserve"> </w:t>
      </w:r>
      <w:r w:rsidRPr="008723AC">
        <w:rPr>
          <w:rFonts w:ascii="Garamond" w:hAnsi="Garamond"/>
        </w:rPr>
        <w:t xml:space="preserve">6X </w:t>
      </w:r>
      <w:r w:rsidR="0098465F" w:rsidRPr="008723AC">
        <w:rPr>
          <w:rFonts w:ascii="Garamond" w:hAnsi="Garamond"/>
        </w:rPr>
        <w:t>g</w:t>
      </w:r>
      <w:r w:rsidRPr="008723AC">
        <w:rPr>
          <w:rFonts w:ascii="Garamond" w:hAnsi="Garamond"/>
        </w:rPr>
        <w:t>el loading dye (www. Promega.com, G1881)</w:t>
      </w:r>
    </w:p>
    <w:p w14:paraId="700476B7" w14:textId="77777777" w:rsidR="00810F33" w:rsidRPr="008723AC" w:rsidRDefault="00810F33" w:rsidP="00810F33">
      <w:pPr>
        <w:spacing w:after="0" w:line="240" w:lineRule="auto"/>
        <w:ind w:firstLine="720"/>
        <w:rPr>
          <w:rFonts w:ascii="Garamond" w:hAnsi="Garamond"/>
        </w:rPr>
      </w:pPr>
      <w:r w:rsidRPr="008723AC">
        <w:rPr>
          <w:rFonts w:ascii="Garamond" w:hAnsi="Garamond"/>
        </w:rPr>
        <w:t>f. Vinyl or latex disposable gloves</w:t>
      </w:r>
    </w:p>
    <w:p w14:paraId="764B3B05" w14:textId="77777777" w:rsidR="00854679" w:rsidRPr="008723AC" w:rsidRDefault="00810F33" w:rsidP="00810F33">
      <w:pPr>
        <w:spacing w:after="0" w:line="240" w:lineRule="auto"/>
        <w:ind w:firstLine="720"/>
        <w:rPr>
          <w:rFonts w:ascii="Garamond" w:hAnsi="Garamond"/>
        </w:rPr>
      </w:pPr>
      <w:r w:rsidRPr="008723AC">
        <w:rPr>
          <w:rFonts w:ascii="Garamond" w:hAnsi="Garamond"/>
        </w:rPr>
        <w:t>g.</w:t>
      </w:r>
      <w:r w:rsidR="00DA6560" w:rsidRPr="008723AC">
        <w:rPr>
          <w:rFonts w:ascii="Garamond" w:hAnsi="Garamond"/>
        </w:rPr>
        <w:t xml:space="preserve"> </w:t>
      </w:r>
      <w:r w:rsidR="00854679" w:rsidRPr="008723AC">
        <w:rPr>
          <w:rFonts w:ascii="Garamond" w:hAnsi="Garamond"/>
        </w:rPr>
        <w:t>Restriction enzymes:</w:t>
      </w:r>
    </w:p>
    <w:p w14:paraId="3F24286D" w14:textId="77777777" w:rsidR="00854679" w:rsidRPr="008723AC" w:rsidRDefault="00854679" w:rsidP="00810F33">
      <w:pPr>
        <w:spacing w:after="0" w:line="240" w:lineRule="auto"/>
        <w:ind w:left="720" w:firstLine="720"/>
        <w:rPr>
          <w:rFonts w:ascii="Garamond" w:hAnsi="Garamond"/>
        </w:rPr>
      </w:pPr>
      <w:proofErr w:type="spellStart"/>
      <w:r w:rsidRPr="008723AC">
        <w:rPr>
          <w:rFonts w:ascii="Garamond" w:hAnsi="Garamond"/>
        </w:rPr>
        <w:t>i.Hae</w:t>
      </w:r>
      <w:proofErr w:type="spellEnd"/>
      <w:r w:rsidRPr="008723AC">
        <w:rPr>
          <w:rFonts w:ascii="Garamond" w:hAnsi="Garamond"/>
        </w:rPr>
        <w:t xml:space="preserve"> III (www. Promega.com; R6171)</w:t>
      </w:r>
    </w:p>
    <w:p w14:paraId="692FAFF1" w14:textId="77777777" w:rsidR="002D38A0" w:rsidRPr="008723AC" w:rsidRDefault="00854679" w:rsidP="00810F33">
      <w:pPr>
        <w:spacing w:after="0" w:line="240" w:lineRule="auto"/>
        <w:ind w:left="720" w:firstLine="720"/>
        <w:rPr>
          <w:rFonts w:ascii="Garamond" w:hAnsi="Garamond"/>
        </w:rPr>
      </w:pPr>
      <w:proofErr w:type="spellStart"/>
      <w:r w:rsidRPr="008723AC">
        <w:rPr>
          <w:rFonts w:ascii="Garamond" w:hAnsi="Garamond"/>
        </w:rPr>
        <w:t>ii.Hind</w:t>
      </w:r>
      <w:proofErr w:type="spellEnd"/>
      <w:r w:rsidRPr="008723AC">
        <w:rPr>
          <w:rFonts w:ascii="Garamond" w:hAnsi="Garamond"/>
        </w:rPr>
        <w:t xml:space="preserve"> III (www. Promega.com; R6041)</w:t>
      </w:r>
    </w:p>
    <w:p w14:paraId="657DA24A" w14:textId="77777777" w:rsidR="0002615B" w:rsidRPr="008723AC" w:rsidRDefault="00981868" w:rsidP="0002615B">
      <w:pPr>
        <w:spacing w:after="0" w:line="240" w:lineRule="auto"/>
        <w:ind w:firstLine="720"/>
        <w:rPr>
          <w:rFonts w:ascii="Garamond" w:hAnsi="Garamond"/>
        </w:rPr>
      </w:pPr>
      <w:r w:rsidRPr="008723AC">
        <w:rPr>
          <w:rFonts w:ascii="Garamond" w:hAnsi="Garamond"/>
        </w:rPr>
        <w:t>h. PCR grade water (purified, double distilled, deionized, autoclave W1754 Sigmaaldrich.com</w:t>
      </w:r>
    </w:p>
    <w:p w14:paraId="1FC7E6BF" w14:textId="77777777" w:rsidR="0002615B" w:rsidRPr="008723AC" w:rsidRDefault="0002615B" w:rsidP="0002615B">
      <w:pPr>
        <w:spacing w:after="0" w:line="240" w:lineRule="auto"/>
        <w:ind w:firstLine="720"/>
        <w:rPr>
          <w:rFonts w:ascii="Garamond" w:hAnsi="Garamond"/>
        </w:rPr>
      </w:pPr>
      <w:r w:rsidRPr="008723AC">
        <w:rPr>
          <w:rFonts w:ascii="Garamond" w:hAnsi="Garamond"/>
        </w:rPr>
        <w:t xml:space="preserve">g. </w:t>
      </w:r>
      <w:r w:rsidR="00BD4A53" w:rsidRPr="008723AC">
        <w:rPr>
          <w:rFonts w:ascii="Garamond" w:hAnsi="Garamond"/>
        </w:rPr>
        <w:t xml:space="preserve">Ethanol </w:t>
      </w:r>
      <w:r w:rsidRPr="008723AC">
        <w:rPr>
          <w:rFonts w:ascii="Garamond" w:hAnsi="Garamond"/>
        </w:rPr>
        <w:t>96-100%</w:t>
      </w:r>
      <w:r w:rsidR="00BD4A53" w:rsidRPr="008723AC">
        <w:rPr>
          <w:rFonts w:ascii="Garamond" w:hAnsi="Garamond"/>
        </w:rPr>
        <w:t xml:space="preserve"> [not denatured ethanol]</w:t>
      </w:r>
    </w:p>
    <w:p w14:paraId="52EBFC83" w14:textId="77777777" w:rsidR="00A2255D" w:rsidRPr="008723AC" w:rsidRDefault="003036F9" w:rsidP="00A2255D">
      <w:pPr>
        <w:spacing w:after="0" w:line="240" w:lineRule="auto"/>
        <w:ind w:firstLine="720"/>
        <w:rPr>
          <w:rFonts w:ascii="Garamond" w:hAnsi="Garamond"/>
        </w:rPr>
      </w:pPr>
      <w:r w:rsidRPr="008723AC">
        <w:rPr>
          <w:rFonts w:ascii="Garamond" w:hAnsi="Garamond"/>
        </w:rPr>
        <w:t>h</w:t>
      </w:r>
      <w:r w:rsidR="00340B0A" w:rsidRPr="008723AC">
        <w:rPr>
          <w:rFonts w:ascii="Garamond" w:hAnsi="Garamond"/>
        </w:rPr>
        <w:t xml:space="preserve">. Ruler and </w:t>
      </w:r>
      <w:proofErr w:type="spellStart"/>
      <w:r w:rsidR="00340B0A" w:rsidRPr="008723AC">
        <w:rPr>
          <w:rFonts w:ascii="Garamond" w:hAnsi="Garamond"/>
        </w:rPr>
        <w:t>semilog</w:t>
      </w:r>
      <w:proofErr w:type="spellEnd"/>
      <w:r w:rsidR="00340B0A" w:rsidRPr="008723AC">
        <w:rPr>
          <w:rFonts w:ascii="Garamond" w:hAnsi="Garamond"/>
        </w:rPr>
        <w:t xml:space="preserve"> graph paper</w:t>
      </w:r>
    </w:p>
    <w:p w14:paraId="4243003C" w14:textId="77777777" w:rsidR="00A2255D" w:rsidRPr="008723AC" w:rsidRDefault="00A2255D" w:rsidP="00A2255D">
      <w:pPr>
        <w:spacing w:after="0" w:line="240" w:lineRule="auto"/>
        <w:ind w:firstLine="720"/>
        <w:rPr>
          <w:rFonts w:ascii="Garamond" w:hAnsi="Garamond"/>
        </w:rPr>
      </w:pPr>
      <w:proofErr w:type="spellStart"/>
      <w:r w:rsidRPr="008723AC">
        <w:rPr>
          <w:rFonts w:ascii="Garamond" w:hAnsi="Garamond"/>
        </w:rPr>
        <w:t>i</w:t>
      </w:r>
      <w:proofErr w:type="spellEnd"/>
      <w:r w:rsidRPr="008723AC">
        <w:rPr>
          <w:rFonts w:ascii="Garamond" w:hAnsi="Garamond"/>
        </w:rPr>
        <w:t>. razor blades</w:t>
      </w:r>
    </w:p>
    <w:p w14:paraId="1F6CE50D" w14:textId="77777777" w:rsidR="00A2255D" w:rsidRPr="008723AC" w:rsidRDefault="00A2255D" w:rsidP="00A2255D">
      <w:pPr>
        <w:spacing w:after="0" w:line="240" w:lineRule="auto"/>
        <w:ind w:firstLine="720"/>
        <w:rPr>
          <w:rFonts w:ascii="Garamond" w:hAnsi="Garamond"/>
        </w:rPr>
      </w:pPr>
      <w:r w:rsidRPr="008723AC">
        <w:rPr>
          <w:rFonts w:ascii="Garamond" w:hAnsi="Garamond"/>
        </w:rPr>
        <w:t>j. glass microscope slides</w:t>
      </w:r>
    </w:p>
    <w:p w14:paraId="2F9BE2BD" w14:textId="77777777" w:rsidR="003036F9" w:rsidRPr="008723AC" w:rsidRDefault="00146032" w:rsidP="00981868">
      <w:pPr>
        <w:spacing w:after="0" w:line="240" w:lineRule="auto"/>
        <w:ind w:firstLine="720"/>
        <w:rPr>
          <w:rFonts w:ascii="Garamond" w:hAnsi="Garamond"/>
        </w:rPr>
      </w:pPr>
      <w:r w:rsidRPr="008723AC">
        <w:rPr>
          <w:rFonts w:ascii="Garamond" w:hAnsi="Garamond"/>
        </w:rPr>
        <w:t>k. Black, fine point Sharpie pens to label all tubes.</w:t>
      </w:r>
    </w:p>
    <w:p w14:paraId="0A563D49" w14:textId="77777777" w:rsidR="00B53561" w:rsidRPr="008723AC" w:rsidRDefault="00B53561" w:rsidP="00981868">
      <w:pPr>
        <w:spacing w:after="0" w:line="240" w:lineRule="auto"/>
        <w:ind w:firstLine="720"/>
        <w:rPr>
          <w:rFonts w:ascii="Garamond" w:hAnsi="Garamond"/>
        </w:rPr>
      </w:pPr>
      <w:r w:rsidRPr="008723AC">
        <w:rPr>
          <w:rFonts w:ascii="Garamond" w:hAnsi="Garamond"/>
        </w:rPr>
        <w:t>l. 1 kb DNA ladder Promega.com G6941.</w:t>
      </w:r>
    </w:p>
    <w:p w14:paraId="2979DE15" w14:textId="77777777" w:rsidR="00B53561" w:rsidRPr="008723AC" w:rsidRDefault="00B53561" w:rsidP="00981868">
      <w:pPr>
        <w:spacing w:after="0" w:line="240" w:lineRule="auto"/>
        <w:ind w:firstLine="720"/>
        <w:rPr>
          <w:rFonts w:ascii="Garamond" w:hAnsi="Garamond"/>
        </w:rPr>
      </w:pPr>
      <w:r w:rsidRPr="008723AC">
        <w:rPr>
          <w:rFonts w:ascii="Garamond" w:hAnsi="Garamond"/>
        </w:rPr>
        <w:t xml:space="preserve">m. </w:t>
      </w:r>
      <w:proofErr w:type="spellStart"/>
      <w:r w:rsidRPr="008723AC">
        <w:rPr>
          <w:rFonts w:ascii="Garamond" w:hAnsi="Garamond"/>
        </w:rPr>
        <w:t>GelGreen</w:t>
      </w:r>
      <w:r w:rsidRPr="008723AC">
        <w:rPr>
          <w:rFonts w:ascii="Garamond" w:hAnsi="Garamond"/>
          <w:vertAlign w:val="superscript"/>
        </w:rPr>
        <w:t>TM</w:t>
      </w:r>
      <w:proofErr w:type="spellEnd"/>
      <w:r w:rsidRPr="008723AC">
        <w:rPr>
          <w:rFonts w:ascii="Garamond" w:hAnsi="Garamond"/>
        </w:rPr>
        <w:t xml:space="preserve"> </w:t>
      </w:r>
      <w:r w:rsidR="00BF4F2B" w:rsidRPr="008723AC">
        <w:rPr>
          <w:rFonts w:ascii="Garamond" w:hAnsi="Garamond"/>
        </w:rPr>
        <w:t>Carolina.com Item 217305</w:t>
      </w:r>
    </w:p>
    <w:p w14:paraId="434986D3" w14:textId="77777777" w:rsidR="00254CB9" w:rsidRPr="008723AC" w:rsidRDefault="00254CB9" w:rsidP="00981868">
      <w:pPr>
        <w:spacing w:after="0" w:line="240" w:lineRule="auto"/>
        <w:ind w:firstLine="720"/>
        <w:rPr>
          <w:rFonts w:ascii="Garamond" w:hAnsi="Garamond"/>
        </w:rPr>
      </w:pPr>
      <w:r w:rsidRPr="008723AC">
        <w:rPr>
          <w:rFonts w:ascii="Garamond" w:hAnsi="Garamond"/>
        </w:rPr>
        <w:t xml:space="preserve">n. Safety glasses </w:t>
      </w:r>
      <w:r w:rsidR="00D54010" w:rsidRPr="008723AC">
        <w:rPr>
          <w:rFonts w:ascii="Garamond" w:hAnsi="Garamond"/>
        </w:rPr>
        <w:t>(</w:t>
      </w:r>
      <w:r w:rsidR="0079042B" w:rsidRPr="008723AC">
        <w:rPr>
          <w:rFonts w:ascii="Garamond" w:hAnsi="Garamond"/>
        </w:rPr>
        <w:t>VWR 89187-984</w:t>
      </w:r>
      <w:r w:rsidR="00D54010" w:rsidRPr="008723AC">
        <w:rPr>
          <w:rFonts w:ascii="Garamond" w:hAnsi="Garamond"/>
        </w:rPr>
        <w:t>) or</w:t>
      </w:r>
      <w:r w:rsidRPr="008723AC">
        <w:rPr>
          <w:rFonts w:ascii="Garamond" w:hAnsi="Garamond"/>
        </w:rPr>
        <w:t xml:space="preserve"> UV face shield</w:t>
      </w:r>
    </w:p>
    <w:p w14:paraId="76C61328" w14:textId="77777777" w:rsidR="00672A89" w:rsidRPr="008723AC" w:rsidRDefault="00672A89">
      <w:pPr>
        <w:rPr>
          <w:rFonts w:ascii="Garamond" w:hAnsi="Garamond"/>
          <w:b/>
        </w:rPr>
      </w:pPr>
    </w:p>
    <w:p w14:paraId="27D9E2D0" w14:textId="77777777" w:rsidR="008723AC" w:rsidRPr="008723AC" w:rsidRDefault="008723AC">
      <w:pPr>
        <w:rPr>
          <w:rFonts w:ascii="Garamond" w:hAnsi="Garamond"/>
          <w:b/>
        </w:rPr>
      </w:pPr>
    </w:p>
    <w:p w14:paraId="6CDF1403" w14:textId="77777777" w:rsidR="008723AC" w:rsidRPr="008723AC" w:rsidRDefault="008723AC">
      <w:pPr>
        <w:rPr>
          <w:rFonts w:ascii="Garamond" w:hAnsi="Garamond"/>
          <w:b/>
        </w:rPr>
      </w:pPr>
    </w:p>
    <w:p w14:paraId="450F97BF" w14:textId="77777777" w:rsidR="008723AC" w:rsidRPr="008723AC" w:rsidRDefault="008723AC">
      <w:pPr>
        <w:rPr>
          <w:rFonts w:ascii="Garamond" w:hAnsi="Garamond"/>
          <w:b/>
        </w:rPr>
      </w:pPr>
    </w:p>
    <w:p w14:paraId="023D6085" w14:textId="77777777" w:rsidR="007878BE" w:rsidRPr="008723AC" w:rsidRDefault="007878BE">
      <w:pPr>
        <w:rPr>
          <w:rFonts w:ascii="Garamond" w:hAnsi="Garamond"/>
          <w:b/>
        </w:rPr>
      </w:pPr>
      <w:r w:rsidRPr="008723AC">
        <w:rPr>
          <w:rFonts w:ascii="Garamond" w:hAnsi="Garamond"/>
          <w:b/>
        </w:rPr>
        <w:t>Equipment required:</w:t>
      </w:r>
    </w:p>
    <w:p w14:paraId="07AC7189" w14:textId="77777777" w:rsidR="00393B87" w:rsidRPr="008723AC" w:rsidRDefault="00393B87" w:rsidP="00854679">
      <w:pPr>
        <w:pStyle w:val="ListParagraph"/>
        <w:numPr>
          <w:ilvl w:val="0"/>
          <w:numId w:val="1"/>
        </w:numPr>
        <w:rPr>
          <w:rFonts w:ascii="Garamond" w:hAnsi="Garamond"/>
        </w:rPr>
      </w:pPr>
      <w:r w:rsidRPr="008723AC">
        <w:rPr>
          <w:rFonts w:ascii="Garamond" w:hAnsi="Garamond"/>
        </w:rPr>
        <w:lastRenderedPageBreak/>
        <w:t xml:space="preserve">Laboratory balance accurate to 10 mg. </w:t>
      </w:r>
    </w:p>
    <w:p w14:paraId="7D8C567B" w14:textId="77777777" w:rsidR="004B0E47" w:rsidRPr="008723AC" w:rsidRDefault="00854679" w:rsidP="00854679">
      <w:pPr>
        <w:pStyle w:val="ListParagraph"/>
        <w:numPr>
          <w:ilvl w:val="0"/>
          <w:numId w:val="1"/>
        </w:numPr>
        <w:rPr>
          <w:rFonts w:ascii="Garamond" w:hAnsi="Garamond"/>
        </w:rPr>
      </w:pPr>
      <w:r w:rsidRPr="008723AC">
        <w:rPr>
          <w:rFonts w:ascii="Garamond" w:hAnsi="Garamond"/>
        </w:rPr>
        <w:t>Electrophoresis apparatus with Power Supply</w:t>
      </w:r>
    </w:p>
    <w:p w14:paraId="0BDEA8FC" w14:textId="77777777" w:rsidR="00916D4A" w:rsidRPr="008723AC" w:rsidRDefault="00916D4A" w:rsidP="006C45F2">
      <w:pPr>
        <w:pStyle w:val="ListParagraph"/>
        <w:numPr>
          <w:ilvl w:val="1"/>
          <w:numId w:val="1"/>
        </w:numPr>
        <w:spacing w:after="0" w:line="240" w:lineRule="auto"/>
        <w:rPr>
          <w:rFonts w:ascii="Garamond" w:hAnsi="Garamond"/>
        </w:rPr>
      </w:pPr>
      <w:proofErr w:type="spellStart"/>
      <w:r w:rsidRPr="008723AC">
        <w:rPr>
          <w:rFonts w:ascii="Garamond" w:hAnsi="Garamond"/>
        </w:rPr>
        <w:t>BioRad</w:t>
      </w:r>
      <w:proofErr w:type="spellEnd"/>
      <w:r w:rsidRPr="008723AC">
        <w:rPr>
          <w:rFonts w:ascii="Garamond" w:hAnsi="Garamond"/>
        </w:rPr>
        <w:t xml:space="preserve"> sells a STEM electrophoresis classroom kit. STEM E</w:t>
      </w:r>
      <w:r w:rsidR="00A65195" w:rsidRPr="008723AC">
        <w:rPr>
          <w:rFonts w:ascii="Garamond" w:hAnsi="Garamond"/>
        </w:rPr>
        <w:t xml:space="preserve">lectrophoresis Kit. 1665090EDU </w:t>
      </w:r>
      <w:r w:rsidR="006C45F2" w:rsidRPr="008723AC">
        <w:rPr>
          <w:rFonts w:ascii="Garamond" w:hAnsi="Garamond"/>
        </w:rPr>
        <w:t>“4 reference dyes, dye extraction solution, microcentrifuge tubes]), TAE buffer, agarose, electrophoresis cell, electrodes, electrical leads, combs, curriculum, for 8 student workstations; ww.bio-rad.com</w:t>
      </w:r>
    </w:p>
    <w:p w14:paraId="78057CEC" w14:textId="77777777" w:rsidR="00DC4267" w:rsidRPr="008723AC" w:rsidRDefault="006C45F2" w:rsidP="00D726BE">
      <w:pPr>
        <w:pStyle w:val="ListParagraph"/>
        <w:numPr>
          <w:ilvl w:val="1"/>
          <w:numId w:val="1"/>
        </w:numPr>
        <w:spacing w:after="0" w:line="240" w:lineRule="auto"/>
        <w:rPr>
          <w:rFonts w:ascii="Garamond" w:hAnsi="Garamond"/>
        </w:rPr>
      </w:pPr>
      <w:proofErr w:type="spellStart"/>
      <w:r w:rsidRPr="008723AC">
        <w:rPr>
          <w:rFonts w:ascii="Garamond" w:hAnsi="Garamond"/>
        </w:rPr>
        <w:t>PowerPac</w:t>
      </w:r>
      <w:proofErr w:type="spellEnd"/>
      <w:r w:rsidRPr="008723AC">
        <w:rPr>
          <w:rFonts w:ascii="Garamond" w:hAnsi="Garamond"/>
        </w:rPr>
        <w:t>™ Basic power supply</w:t>
      </w:r>
      <w:r w:rsidR="00515F07" w:rsidRPr="008723AC">
        <w:rPr>
          <w:rFonts w:ascii="Garamond" w:hAnsi="Garamond"/>
        </w:rPr>
        <w:t xml:space="preserve"> 1645050 (</w:t>
      </w:r>
      <w:r w:rsidR="00DA6560" w:rsidRPr="008723AC">
        <w:rPr>
          <w:rFonts w:ascii="Garamond" w:hAnsi="Garamond"/>
        </w:rPr>
        <w:t>will run up to four electrophoresis gels at one time</w:t>
      </w:r>
      <w:r w:rsidR="00981868" w:rsidRPr="008723AC">
        <w:rPr>
          <w:rFonts w:ascii="Garamond" w:hAnsi="Garamond"/>
        </w:rPr>
        <w:t xml:space="preserve">) or construct a </w:t>
      </w:r>
      <w:r w:rsidR="00D726BE" w:rsidRPr="008723AC">
        <w:rPr>
          <w:rFonts w:ascii="Garamond" w:hAnsi="Garamond"/>
        </w:rPr>
        <w:t>“tower” of 9 volt batteries(</w:t>
      </w:r>
      <w:hyperlink r:id="rId12" w:history="1">
        <w:r w:rsidR="00D726BE" w:rsidRPr="008723AC">
          <w:rPr>
            <w:rStyle w:val="Hyperlink"/>
            <w:rFonts w:ascii="Garamond" w:hAnsi="Garamond"/>
          </w:rPr>
          <w:t>http://www.bio-rad.com/webroot/web/pdf/lse/literature/Bulletin_6288.pdf</w:t>
        </w:r>
      </w:hyperlink>
      <w:r w:rsidR="00D726BE" w:rsidRPr="008723AC">
        <w:rPr>
          <w:rFonts w:ascii="Garamond" w:hAnsi="Garamond"/>
        </w:rPr>
        <w:t xml:space="preserve">) for each gel box. </w:t>
      </w:r>
    </w:p>
    <w:p w14:paraId="05965E7A" w14:textId="77777777" w:rsidR="00DC4267" w:rsidRPr="008723AC" w:rsidRDefault="00DC4267" w:rsidP="00DC4267">
      <w:pPr>
        <w:pStyle w:val="ListParagraph"/>
        <w:spacing w:after="0" w:line="240" w:lineRule="auto"/>
        <w:ind w:left="1440"/>
        <w:rPr>
          <w:rFonts w:ascii="Garamond" w:hAnsi="Garamond"/>
          <w:b/>
          <w:u w:val="single"/>
        </w:rPr>
      </w:pPr>
      <w:r w:rsidRPr="008723AC">
        <w:rPr>
          <w:rFonts w:ascii="Garamond" w:hAnsi="Garamond"/>
          <w:b/>
          <w:u w:val="single"/>
        </w:rPr>
        <w:t>OR</w:t>
      </w:r>
    </w:p>
    <w:p w14:paraId="74B321CB" w14:textId="77777777" w:rsidR="006C45F2" w:rsidRPr="008723AC" w:rsidRDefault="00DC4267" w:rsidP="00D726BE">
      <w:pPr>
        <w:pStyle w:val="ListParagraph"/>
        <w:numPr>
          <w:ilvl w:val="1"/>
          <w:numId w:val="1"/>
        </w:numPr>
        <w:spacing w:after="0" w:line="240" w:lineRule="auto"/>
        <w:rPr>
          <w:rFonts w:ascii="Garamond" w:hAnsi="Garamond"/>
        </w:rPr>
      </w:pPr>
      <w:r w:rsidRPr="008723AC">
        <w:rPr>
          <w:rFonts w:ascii="Garamond" w:hAnsi="Garamond"/>
        </w:rPr>
        <w:t xml:space="preserve">Carolina Biological Supplies also sells a package containing an electrophoresis power supply and gel electrophoresis chambers that runs 4 gels at a time.  </w:t>
      </w:r>
      <w:hyperlink r:id="rId13" w:history="1">
        <w:r w:rsidRPr="008723AC">
          <w:rPr>
            <w:rStyle w:val="Hyperlink"/>
            <w:rFonts w:ascii="Garamond" w:hAnsi="Garamond"/>
          </w:rPr>
          <w:t>www.carolina.com</w:t>
        </w:r>
      </w:hyperlink>
      <w:r w:rsidRPr="008723AC">
        <w:rPr>
          <w:rFonts w:ascii="Garamond" w:hAnsi="Garamond"/>
        </w:rPr>
        <w:t xml:space="preserve"> Item #213602</w:t>
      </w:r>
    </w:p>
    <w:p w14:paraId="172460C9" w14:textId="77777777" w:rsidR="00A46D82" w:rsidRPr="008723AC" w:rsidRDefault="00A46D82" w:rsidP="00A46D82">
      <w:pPr>
        <w:pStyle w:val="ListParagraph"/>
        <w:numPr>
          <w:ilvl w:val="0"/>
          <w:numId w:val="1"/>
        </w:numPr>
        <w:rPr>
          <w:rStyle w:val="Hyperlink"/>
          <w:rFonts w:ascii="Garamond" w:hAnsi="Garamond"/>
          <w:color w:val="auto"/>
          <w:u w:val="none"/>
        </w:rPr>
      </w:pPr>
      <w:r w:rsidRPr="008723AC">
        <w:rPr>
          <w:rFonts w:ascii="Garamond" w:hAnsi="Garamond"/>
        </w:rPr>
        <w:t>High Speed microcentrifuge</w:t>
      </w:r>
      <w:r w:rsidR="00DA6560" w:rsidRPr="008723AC">
        <w:rPr>
          <w:rFonts w:ascii="Garamond" w:hAnsi="Garamond"/>
        </w:rPr>
        <w:t xml:space="preserve">: </w:t>
      </w:r>
      <w:hyperlink r:id="rId14" w:tgtFrame="_self" w:history="1">
        <w:r w:rsidR="00DA6560" w:rsidRPr="008723AC">
          <w:rPr>
            <w:rStyle w:val="Hyperlink"/>
            <w:rFonts w:ascii="Garamond" w:hAnsi="Garamond"/>
          </w:rPr>
          <w:t>Model 16K Microcentrifuge - 1660602EDU</w:t>
        </w:r>
      </w:hyperlink>
    </w:p>
    <w:p w14:paraId="69A1B231" w14:textId="77777777" w:rsidR="00FA78F0" w:rsidRPr="008723AC" w:rsidRDefault="0054686D" w:rsidP="00D21F3D">
      <w:pPr>
        <w:pStyle w:val="ListParagraph"/>
        <w:numPr>
          <w:ilvl w:val="0"/>
          <w:numId w:val="1"/>
        </w:numPr>
        <w:rPr>
          <w:rFonts w:ascii="Garamond" w:hAnsi="Garamond"/>
        </w:rPr>
      </w:pPr>
      <w:r w:rsidRPr="008723AC">
        <w:rPr>
          <w:rFonts w:ascii="Garamond" w:hAnsi="Garamond"/>
        </w:rPr>
        <w:t>Two water baths</w:t>
      </w:r>
      <w:r w:rsidR="00DE26CC" w:rsidRPr="008723AC">
        <w:rPr>
          <w:rFonts w:ascii="Garamond" w:hAnsi="Garamond"/>
        </w:rPr>
        <w:t xml:space="preserve"> or heating blocks with thermometers, </w:t>
      </w:r>
      <w:r w:rsidRPr="008723AC">
        <w:rPr>
          <w:rFonts w:ascii="Garamond" w:hAnsi="Garamond"/>
        </w:rPr>
        <w:t>prewarm to 65</w:t>
      </w:r>
      <w:r w:rsidRPr="008723AC">
        <w:rPr>
          <w:rFonts w:ascii="Garamond" w:hAnsi="Garamond"/>
          <w:vertAlign w:val="superscript"/>
        </w:rPr>
        <w:t>o</w:t>
      </w:r>
      <w:r w:rsidRPr="008723AC">
        <w:rPr>
          <w:rFonts w:ascii="Garamond" w:hAnsi="Garamond"/>
        </w:rPr>
        <w:t>C and 80</w:t>
      </w:r>
      <w:proofErr w:type="gramStart"/>
      <w:r w:rsidRPr="008723AC">
        <w:rPr>
          <w:rFonts w:ascii="Garamond" w:hAnsi="Garamond"/>
          <w:vertAlign w:val="superscript"/>
        </w:rPr>
        <w:t xml:space="preserve">oC </w:t>
      </w:r>
      <w:r w:rsidR="00DE26CC" w:rsidRPr="008723AC">
        <w:rPr>
          <w:rFonts w:ascii="Garamond" w:hAnsi="Garamond"/>
          <w:vertAlign w:val="superscript"/>
        </w:rPr>
        <w:t xml:space="preserve"> </w:t>
      </w:r>
      <w:proofErr w:type="spellStart"/>
      <w:r w:rsidR="00DE26CC" w:rsidRPr="008723AC">
        <w:rPr>
          <w:rFonts w:ascii="Garamond" w:hAnsi="Garamond"/>
        </w:rPr>
        <w:t>Biorad</w:t>
      </w:r>
      <w:proofErr w:type="spellEnd"/>
      <w:proofErr w:type="gramEnd"/>
      <w:r w:rsidR="00DE26CC" w:rsidRPr="008723AC">
        <w:rPr>
          <w:rFonts w:ascii="Garamond" w:hAnsi="Garamond"/>
        </w:rPr>
        <w:t>.,com Digital Dry Bath, 115V 1660562</w:t>
      </w:r>
      <w:r w:rsidR="00FA78F0" w:rsidRPr="008723AC">
        <w:rPr>
          <w:rFonts w:ascii="Garamond" w:hAnsi="Garamond"/>
        </w:rPr>
        <w:t>EDU</w:t>
      </w:r>
      <w:r w:rsidR="00DE26CC" w:rsidRPr="008723AC">
        <w:rPr>
          <w:rFonts w:ascii="Garamond" w:hAnsi="Garamond"/>
        </w:rPr>
        <w:t xml:space="preserve"> </w:t>
      </w:r>
    </w:p>
    <w:p w14:paraId="7B3E0453" w14:textId="77777777" w:rsidR="0054686D" w:rsidRPr="008723AC" w:rsidRDefault="00FA78F0" w:rsidP="00D21F3D">
      <w:pPr>
        <w:pStyle w:val="ListParagraph"/>
        <w:numPr>
          <w:ilvl w:val="0"/>
          <w:numId w:val="1"/>
        </w:numPr>
        <w:rPr>
          <w:rFonts w:ascii="Garamond" w:hAnsi="Garamond"/>
        </w:rPr>
      </w:pPr>
      <w:proofErr w:type="spellStart"/>
      <w:r w:rsidRPr="008723AC">
        <w:rPr>
          <w:rFonts w:ascii="Garamond" w:hAnsi="Garamond"/>
        </w:rPr>
        <w:t>Vortexer</w:t>
      </w:r>
      <w:proofErr w:type="spellEnd"/>
      <w:r w:rsidRPr="008723AC">
        <w:rPr>
          <w:rFonts w:ascii="Garamond" w:hAnsi="Garamond"/>
        </w:rPr>
        <w:t>; Biorad.com BR20000, 1660610EDU</w:t>
      </w:r>
      <w:r w:rsidR="00DE26CC" w:rsidRPr="008723AC">
        <w:rPr>
          <w:rFonts w:ascii="Garamond" w:hAnsi="Garamond"/>
        </w:rPr>
        <w:t xml:space="preserve"> </w:t>
      </w:r>
    </w:p>
    <w:p w14:paraId="1538CE07" w14:textId="77777777" w:rsidR="00A46D82" w:rsidRPr="008723AC" w:rsidRDefault="00A46D82" w:rsidP="00A46D82">
      <w:pPr>
        <w:pStyle w:val="ListParagraph"/>
        <w:numPr>
          <w:ilvl w:val="0"/>
          <w:numId w:val="1"/>
        </w:numPr>
        <w:rPr>
          <w:rFonts w:ascii="Garamond" w:hAnsi="Garamond"/>
        </w:rPr>
      </w:pPr>
      <w:proofErr w:type="spellStart"/>
      <w:r w:rsidRPr="008723AC">
        <w:rPr>
          <w:rFonts w:ascii="Garamond" w:hAnsi="Garamond"/>
        </w:rPr>
        <w:t>Pipetmen</w:t>
      </w:r>
      <w:proofErr w:type="spellEnd"/>
      <w:r w:rsidRPr="008723AC">
        <w:rPr>
          <w:rFonts w:ascii="Garamond" w:hAnsi="Garamond"/>
        </w:rPr>
        <w:t xml:space="preserve">® www.gilson.com 1ml, 200 </w:t>
      </w:r>
      <w:proofErr w:type="spellStart"/>
      <w:r w:rsidRPr="008723AC">
        <w:rPr>
          <w:rFonts w:ascii="Garamond" w:hAnsi="Garamond"/>
        </w:rPr>
        <w:t>μl</w:t>
      </w:r>
      <w:proofErr w:type="spellEnd"/>
      <w:r w:rsidRPr="008723AC">
        <w:rPr>
          <w:rFonts w:ascii="Garamond" w:hAnsi="Garamond"/>
        </w:rPr>
        <w:t xml:space="preserve">, 20 </w:t>
      </w:r>
      <w:proofErr w:type="spellStart"/>
      <w:r w:rsidRPr="008723AC">
        <w:rPr>
          <w:rFonts w:ascii="Garamond" w:hAnsi="Garamond"/>
        </w:rPr>
        <w:t>μ</w:t>
      </w:r>
      <w:proofErr w:type="gramStart"/>
      <w:r w:rsidRPr="008723AC">
        <w:rPr>
          <w:rFonts w:ascii="Garamond" w:hAnsi="Garamond"/>
        </w:rPr>
        <w:t>l</w:t>
      </w:r>
      <w:proofErr w:type="spellEnd"/>
      <w:r w:rsidRPr="008723AC">
        <w:rPr>
          <w:rFonts w:ascii="Garamond" w:hAnsi="Garamond"/>
        </w:rPr>
        <w:t xml:space="preserve"> ,</w:t>
      </w:r>
      <w:proofErr w:type="gramEnd"/>
      <w:r w:rsidRPr="008723AC">
        <w:rPr>
          <w:rFonts w:ascii="Garamond" w:hAnsi="Garamond"/>
        </w:rPr>
        <w:t xml:space="preserve"> 10 </w:t>
      </w:r>
      <w:proofErr w:type="spellStart"/>
      <w:r w:rsidRPr="008723AC">
        <w:rPr>
          <w:rFonts w:ascii="Garamond" w:hAnsi="Garamond"/>
        </w:rPr>
        <w:t>μl</w:t>
      </w:r>
      <w:proofErr w:type="spellEnd"/>
      <w:r w:rsidR="00672A89" w:rsidRPr="008723AC">
        <w:rPr>
          <w:rFonts w:ascii="Garamond" w:hAnsi="Garamond"/>
        </w:rPr>
        <w:t xml:space="preserve"> </w:t>
      </w:r>
      <w:r w:rsidRPr="008723AC">
        <w:rPr>
          <w:rFonts w:ascii="Garamond" w:hAnsi="Garamond"/>
        </w:rPr>
        <w:t>(</w:t>
      </w:r>
      <w:r w:rsidR="00084E1E" w:rsidRPr="008723AC">
        <w:rPr>
          <w:rFonts w:ascii="Garamond" w:hAnsi="Garamond"/>
        </w:rPr>
        <w:t xml:space="preserve">or other </w:t>
      </w:r>
      <w:r w:rsidRPr="008723AC">
        <w:rPr>
          <w:rFonts w:ascii="Garamond" w:hAnsi="Garamond"/>
        </w:rPr>
        <w:t>mechanical micro-pipettors)</w:t>
      </w:r>
    </w:p>
    <w:p w14:paraId="3F44AF58" w14:textId="77777777" w:rsidR="00DA6560" w:rsidRPr="008723AC" w:rsidRDefault="00A46D82" w:rsidP="00A46D82">
      <w:pPr>
        <w:pStyle w:val="ListParagraph"/>
        <w:numPr>
          <w:ilvl w:val="0"/>
          <w:numId w:val="1"/>
        </w:numPr>
        <w:rPr>
          <w:rFonts w:ascii="Garamond" w:hAnsi="Garamond"/>
        </w:rPr>
      </w:pPr>
      <w:r w:rsidRPr="008723AC">
        <w:rPr>
          <w:rFonts w:ascii="Garamond" w:hAnsi="Garamond"/>
        </w:rPr>
        <w:t>DNA thermo cycler</w:t>
      </w:r>
      <w:r w:rsidR="00084E1E" w:rsidRPr="008723AC">
        <w:rPr>
          <w:rFonts w:ascii="Garamond" w:hAnsi="Garamond"/>
        </w:rPr>
        <w:t xml:space="preserve"> </w:t>
      </w:r>
      <w:proofErr w:type="spellStart"/>
      <w:r w:rsidR="00084E1E" w:rsidRPr="008723AC">
        <w:rPr>
          <w:rFonts w:ascii="Garamond" w:hAnsi="Garamond"/>
        </w:rPr>
        <w:t>Bio-rad</w:t>
      </w:r>
      <w:proofErr w:type="spellEnd"/>
      <w:r w:rsidR="00084E1E" w:rsidRPr="008723AC">
        <w:rPr>
          <w:rFonts w:ascii="Garamond" w:hAnsi="Garamond"/>
        </w:rPr>
        <w:t xml:space="preserve"> T100</w:t>
      </w:r>
      <w:r w:rsidR="00084E1E" w:rsidRPr="008723AC">
        <w:rPr>
          <w:rFonts w:ascii="Garamond" w:hAnsi="Garamond"/>
          <w:vertAlign w:val="superscript"/>
        </w:rPr>
        <w:t>TM</w:t>
      </w:r>
      <w:r w:rsidR="00084E1E" w:rsidRPr="008723AC">
        <w:rPr>
          <w:rFonts w:ascii="Garamond" w:hAnsi="Garamond"/>
        </w:rPr>
        <w:t xml:space="preserve"> Thermal Cycler #1861098EDU qualifies for education discount. </w:t>
      </w:r>
    </w:p>
    <w:p w14:paraId="4907A3C7" w14:textId="77777777" w:rsidR="00BF4F2B" w:rsidRPr="008723AC" w:rsidRDefault="00BF4F2B" w:rsidP="00A46D82">
      <w:pPr>
        <w:pStyle w:val="ListParagraph"/>
        <w:numPr>
          <w:ilvl w:val="0"/>
          <w:numId w:val="1"/>
        </w:numPr>
        <w:rPr>
          <w:rFonts w:ascii="Garamond" w:hAnsi="Garamond"/>
        </w:rPr>
      </w:pPr>
      <w:r w:rsidRPr="008723AC">
        <w:rPr>
          <w:rFonts w:ascii="Garamond" w:hAnsi="Garamond"/>
        </w:rPr>
        <w:t xml:space="preserve">254 nm UV transilluminator or Dark </w:t>
      </w:r>
      <w:proofErr w:type="spellStart"/>
      <w:r w:rsidRPr="008723AC">
        <w:rPr>
          <w:rFonts w:ascii="Garamond" w:hAnsi="Garamond"/>
        </w:rPr>
        <w:t>Reader</w:t>
      </w:r>
      <w:r w:rsidRPr="008723AC">
        <w:rPr>
          <w:rFonts w:ascii="Garamond" w:hAnsi="Garamond"/>
          <w:vertAlign w:val="superscript"/>
        </w:rPr>
        <w:t>TM</w:t>
      </w:r>
      <w:proofErr w:type="spellEnd"/>
      <w:r w:rsidRPr="008723AC">
        <w:rPr>
          <w:rFonts w:ascii="Garamond" w:hAnsi="Garamond"/>
        </w:rPr>
        <w:t xml:space="preserve"> or </w:t>
      </w:r>
      <w:proofErr w:type="spellStart"/>
      <w:r w:rsidRPr="008723AC">
        <w:rPr>
          <w:rFonts w:ascii="Garamond" w:hAnsi="Garamond"/>
        </w:rPr>
        <w:t>Visi</w:t>
      </w:r>
      <w:proofErr w:type="spellEnd"/>
      <w:r w:rsidRPr="008723AC">
        <w:rPr>
          <w:rFonts w:ascii="Garamond" w:hAnsi="Garamond"/>
        </w:rPr>
        <w:t xml:space="preserve">-Blue </w:t>
      </w:r>
      <w:r w:rsidR="00672A89" w:rsidRPr="008723AC">
        <w:rPr>
          <w:rFonts w:ascii="Garamond" w:hAnsi="Garamond"/>
        </w:rPr>
        <w:t>(</w:t>
      </w:r>
      <w:r w:rsidR="00D61A59" w:rsidRPr="008723AC">
        <w:rPr>
          <w:rFonts w:ascii="Garamond" w:hAnsi="Garamond"/>
        </w:rPr>
        <w:t>Blue LED light box)</w:t>
      </w:r>
      <w:r w:rsidRPr="008723AC">
        <w:rPr>
          <w:rFonts w:ascii="Garamond" w:hAnsi="Garamond"/>
        </w:rPr>
        <w:t xml:space="preserve"> </w:t>
      </w:r>
      <w:r w:rsidR="00A46D82" w:rsidRPr="008723AC">
        <w:rPr>
          <w:rFonts w:ascii="Garamond" w:hAnsi="Garamond"/>
        </w:rPr>
        <w:t xml:space="preserve"> </w:t>
      </w:r>
    </w:p>
    <w:p w14:paraId="4522D6D8" w14:textId="77777777" w:rsidR="00A46D82" w:rsidRPr="008723AC" w:rsidRDefault="00A46D82" w:rsidP="00A46D82">
      <w:pPr>
        <w:pStyle w:val="ListParagraph"/>
        <w:numPr>
          <w:ilvl w:val="0"/>
          <w:numId w:val="1"/>
        </w:numPr>
        <w:rPr>
          <w:rFonts w:ascii="Garamond" w:hAnsi="Garamond"/>
        </w:rPr>
      </w:pPr>
      <w:r w:rsidRPr="008723AC">
        <w:rPr>
          <w:rFonts w:ascii="Garamond" w:hAnsi="Garamond"/>
        </w:rPr>
        <w:t xml:space="preserve"> </w:t>
      </w:r>
      <w:r w:rsidR="00DA6560" w:rsidRPr="008723AC">
        <w:rPr>
          <w:rFonts w:ascii="Garamond" w:hAnsi="Garamond"/>
        </w:rPr>
        <w:t>smart phones</w:t>
      </w:r>
      <w:r w:rsidRPr="008723AC">
        <w:rPr>
          <w:rFonts w:ascii="Garamond" w:hAnsi="Garamond"/>
        </w:rPr>
        <w:t xml:space="preserve"> are adequate to photograph the gels.</w:t>
      </w:r>
    </w:p>
    <w:p w14:paraId="6498F63B" w14:textId="77777777" w:rsidR="006F01BC" w:rsidRPr="008723AC" w:rsidRDefault="006F01BC" w:rsidP="006F01BC">
      <w:pPr>
        <w:rPr>
          <w:rFonts w:ascii="Garamond" w:hAnsi="Garamond"/>
        </w:rPr>
      </w:pPr>
      <w:r w:rsidRPr="008723AC">
        <w:rPr>
          <w:rFonts w:ascii="Garamond" w:hAnsi="Garamond"/>
          <w:b/>
        </w:rPr>
        <w:t>Techniques required</w:t>
      </w:r>
      <w:r w:rsidRPr="008723AC">
        <w:rPr>
          <w:rFonts w:ascii="Garamond" w:hAnsi="Garamond"/>
        </w:rPr>
        <w:t xml:space="preserve"> (those which are </w:t>
      </w:r>
      <w:r w:rsidRPr="008723AC">
        <w:rPr>
          <w:rFonts w:ascii="Garamond" w:hAnsi="Garamond"/>
          <w:u w:val="single"/>
        </w:rPr>
        <w:t>not</w:t>
      </w:r>
      <w:r w:rsidRPr="008723AC">
        <w:rPr>
          <w:rFonts w:ascii="Garamond" w:hAnsi="Garamond"/>
        </w:rPr>
        <w:t xml:space="preserve"> taught during the </w:t>
      </w:r>
      <w:proofErr w:type="gramStart"/>
      <w:r w:rsidRPr="008723AC">
        <w:rPr>
          <w:rFonts w:ascii="Garamond" w:hAnsi="Garamond"/>
        </w:rPr>
        <w:t>activity</w:t>
      </w:r>
      <w:proofErr w:type="gramEnd"/>
      <w:r w:rsidRPr="008723AC">
        <w:rPr>
          <w:rFonts w:ascii="Garamond" w:hAnsi="Garamond"/>
        </w:rPr>
        <w:t xml:space="preserve"> but students must already have a working knowledge):</w:t>
      </w:r>
    </w:p>
    <w:p w14:paraId="5B2B2680" w14:textId="77777777" w:rsidR="00D726BE" w:rsidRPr="008723AC" w:rsidRDefault="00C26EAE" w:rsidP="00D726BE">
      <w:pPr>
        <w:spacing w:after="0" w:line="240" w:lineRule="auto"/>
        <w:rPr>
          <w:rFonts w:ascii="Garamond" w:hAnsi="Garamond"/>
        </w:rPr>
      </w:pPr>
      <w:r w:rsidRPr="008723AC">
        <w:rPr>
          <w:rFonts w:ascii="Garamond" w:hAnsi="Garamond"/>
        </w:rPr>
        <w:tab/>
      </w:r>
      <w:r w:rsidRPr="008723AC">
        <w:rPr>
          <w:rFonts w:ascii="Garamond" w:hAnsi="Garamond"/>
          <w:b/>
        </w:rPr>
        <w:t>Assign on</w:t>
      </w:r>
      <w:r w:rsidR="00D726BE" w:rsidRPr="008723AC">
        <w:rPr>
          <w:rFonts w:ascii="Garamond" w:hAnsi="Garamond"/>
          <w:b/>
        </w:rPr>
        <w:t>line modules to cover (or review</w:t>
      </w:r>
      <w:r w:rsidRPr="008723AC">
        <w:rPr>
          <w:rFonts w:ascii="Garamond" w:hAnsi="Garamond"/>
        </w:rPr>
        <w:t>) before class</w:t>
      </w:r>
      <w:r w:rsidR="00D726BE" w:rsidRPr="008723AC">
        <w:rPr>
          <w:rFonts w:ascii="Garamond" w:hAnsi="Garamond"/>
        </w:rPr>
        <w:t xml:space="preserve"> </w:t>
      </w:r>
    </w:p>
    <w:p w14:paraId="2170DA03" w14:textId="77777777" w:rsidR="004B0E47" w:rsidRPr="008723AC" w:rsidRDefault="00D726BE" w:rsidP="00D726BE">
      <w:pPr>
        <w:pStyle w:val="ListParagraph"/>
        <w:numPr>
          <w:ilvl w:val="0"/>
          <w:numId w:val="3"/>
        </w:numPr>
        <w:spacing w:after="0" w:line="240" w:lineRule="auto"/>
        <w:rPr>
          <w:rFonts w:ascii="Garamond" w:hAnsi="Garamond"/>
        </w:rPr>
      </w:pPr>
      <w:r w:rsidRPr="008723AC">
        <w:rPr>
          <w:rFonts w:ascii="Garamond" w:hAnsi="Garamond"/>
        </w:rPr>
        <w:t>DNA amplification by the Polymerase Chain Reaction:</w:t>
      </w:r>
      <w:r w:rsidRPr="008723AC">
        <w:t xml:space="preserve"> </w:t>
      </w:r>
      <w:hyperlink r:id="rId15" w:history="1">
        <w:r w:rsidRPr="008723AC">
          <w:rPr>
            <w:rStyle w:val="Hyperlink"/>
            <w:rFonts w:ascii="Garamond" w:hAnsi="Garamond"/>
          </w:rPr>
          <w:t>https://www.dnalc.org/resources/animations/pcr.html</w:t>
        </w:r>
      </w:hyperlink>
    </w:p>
    <w:p w14:paraId="016872F2" w14:textId="77777777" w:rsidR="00D726BE" w:rsidRPr="008723AC" w:rsidRDefault="00A65195" w:rsidP="00A65195">
      <w:pPr>
        <w:pStyle w:val="ListParagraph"/>
        <w:numPr>
          <w:ilvl w:val="0"/>
          <w:numId w:val="3"/>
        </w:numPr>
        <w:spacing w:after="0" w:line="240" w:lineRule="auto"/>
        <w:rPr>
          <w:rFonts w:ascii="Garamond" w:hAnsi="Garamond"/>
        </w:rPr>
      </w:pPr>
      <w:r w:rsidRPr="008723AC">
        <w:rPr>
          <w:rFonts w:ascii="Garamond" w:hAnsi="Garamond"/>
        </w:rPr>
        <w:t xml:space="preserve">DNA restriction (sequence specific cleavage): </w:t>
      </w:r>
      <w:hyperlink r:id="rId16" w:history="1">
        <w:r w:rsidRPr="008723AC">
          <w:rPr>
            <w:rStyle w:val="Hyperlink"/>
            <w:rFonts w:ascii="Garamond" w:hAnsi="Garamond"/>
          </w:rPr>
          <w:t>https://www.dnalc.org/resources/animations/restriction.html</w:t>
        </w:r>
      </w:hyperlink>
    </w:p>
    <w:p w14:paraId="1F0E56D4" w14:textId="77777777" w:rsidR="00A65195" w:rsidRPr="008723AC" w:rsidRDefault="00A65195" w:rsidP="00A65195">
      <w:pPr>
        <w:pStyle w:val="ListParagraph"/>
        <w:numPr>
          <w:ilvl w:val="0"/>
          <w:numId w:val="3"/>
        </w:numPr>
        <w:spacing w:after="0" w:line="240" w:lineRule="auto"/>
        <w:rPr>
          <w:rFonts w:ascii="Garamond" w:hAnsi="Garamond"/>
        </w:rPr>
      </w:pPr>
      <w:r w:rsidRPr="008723AC">
        <w:rPr>
          <w:rFonts w:ascii="Garamond" w:hAnsi="Garamond"/>
        </w:rPr>
        <w:t xml:space="preserve">Gel Electrophoresis: separation of DNA by size: https://www.dnalc.org/resources/animations/gelelectrophoresis.html </w:t>
      </w:r>
    </w:p>
    <w:p w14:paraId="0425BD3D" w14:textId="77777777" w:rsidR="004B0E47" w:rsidRPr="008723AC" w:rsidRDefault="004B0E47" w:rsidP="006F01BC">
      <w:pPr>
        <w:rPr>
          <w:rFonts w:ascii="Garamond" w:hAnsi="Garamond"/>
        </w:rPr>
      </w:pPr>
    </w:p>
    <w:p w14:paraId="36D9914F" w14:textId="77777777" w:rsidR="00DB01B2" w:rsidRPr="008723AC" w:rsidRDefault="007878BE">
      <w:pPr>
        <w:rPr>
          <w:rFonts w:ascii="Garamond" w:hAnsi="Garamond"/>
        </w:rPr>
      </w:pPr>
      <w:r w:rsidRPr="008723AC">
        <w:rPr>
          <w:rFonts w:ascii="Garamond" w:hAnsi="Garamond"/>
          <w:b/>
        </w:rPr>
        <w:t>Time required:</w:t>
      </w:r>
      <w:r w:rsidR="00A65195" w:rsidRPr="008723AC">
        <w:rPr>
          <w:rFonts w:ascii="Garamond" w:hAnsi="Garamond"/>
          <w:b/>
        </w:rPr>
        <w:t xml:space="preserve"> </w:t>
      </w:r>
      <w:r w:rsidR="00340B0A" w:rsidRPr="008723AC">
        <w:rPr>
          <w:rFonts w:ascii="Garamond" w:hAnsi="Garamond"/>
          <w:b/>
        </w:rPr>
        <w:t xml:space="preserve"> </w:t>
      </w:r>
      <w:r w:rsidR="00D61A59" w:rsidRPr="008723AC">
        <w:rPr>
          <w:rFonts w:ascii="Garamond" w:hAnsi="Garamond"/>
        </w:rPr>
        <w:t>Three</w:t>
      </w:r>
      <w:r w:rsidR="00340B0A" w:rsidRPr="008723AC">
        <w:rPr>
          <w:rFonts w:ascii="Garamond" w:hAnsi="Garamond"/>
        </w:rPr>
        <w:t xml:space="preserve"> lab periods </w:t>
      </w:r>
      <w:proofErr w:type="gramStart"/>
      <w:r w:rsidR="00672A89" w:rsidRPr="008723AC">
        <w:rPr>
          <w:rFonts w:ascii="Garamond" w:hAnsi="Garamond"/>
        </w:rPr>
        <w:t>~</w:t>
      </w:r>
      <w:r w:rsidR="00340B0A" w:rsidRPr="008723AC">
        <w:rPr>
          <w:rFonts w:ascii="Garamond" w:hAnsi="Garamond"/>
        </w:rPr>
        <w:t>(</w:t>
      </w:r>
      <w:proofErr w:type="gramEnd"/>
      <w:r w:rsidR="00340B0A" w:rsidRPr="008723AC">
        <w:rPr>
          <w:rFonts w:ascii="Garamond" w:hAnsi="Garamond"/>
        </w:rPr>
        <w:t>2</w:t>
      </w:r>
      <w:r w:rsidR="007E12DB" w:rsidRPr="008723AC">
        <w:rPr>
          <w:rFonts w:ascii="Garamond" w:hAnsi="Garamond"/>
        </w:rPr>
        <w:t xml:space="preserve"> hours each)</w:t>
      </w:r>
      <w:r w:rsidR="00A65195" w:rsidRPr="008723AC">
        <w:rPr>
          <w:rFonts w:ascii="Garamond" w:hAnsi="Garamond"/>
        </w:rPr>
        <w:tab/>
      </w:r>
    </w:p>
    <w:p w14:paraId="53A8521C" w14:textId="77777777" w:rsidR="00DB01B2" w:rsidRPr="008723AC" w:rsidRDefault="00A65195" w:rsidP="00DB01B2">
      <w:pPr>
        <w:pStyle w:val="ListParagraph"/>
        <w:numPr>
          <w:ilvl w:val="0"/>
          <w:numId w:val="7"/>
        </w:numPr>
        <w:rPr>
          <w:rFonts w:ascii="Garamond" w:hAnsi="Garamond"/>
        </w:rPr>
      </w:pPr>
      <w:r w:rsidRPr="008723AC">
        <w:rPr>
          <w:rFonts w:ascii="Garamond" w:hAnsi="Garamond"/>
        </w:rPr>
        <w:t xml:space="preserve">DNA isolation: </w:t>
      </w:r>
      <w:r w:rsidR="00084E1E" w:rsidRPr="008723AC">
        <w:rPr>
          <w:rFonts w:ascii="Garamond" w:hAnsi="Garamond"/>
        </w:rPr>
        <w:t xml:space="preserve">~45 minutes; </w:t>
      </w:r>
      <w:r w:rsidR="0098465F" w:rsidRPr="008723AC">
        <w:rPr>
          <w:rFonts w:ascii="Garamond" w:hAnsi="Garamond"/>
        </w:rPr>
        <w:t>g</w:t>
      </w:r>
      <w:r w:rsidR="00084E1E" w:rsidRPr="008723AC">
        <w:rPr>
          <w:rFonts w:ascii="Garamond" w:hAnsi="Garamond"/>
        </w:rPr>
        <w:t xml:space="preserve">el electrophoresis (0.8% agarose gel) </w:t>
      </w:r>
      <w:r w:rsidR="00340B0A" w:rsidRPr="008723AC">
        <w:rPr>
          <w:rFonts w:ascii="Garamond" w:hAnsi="Garamond"/>
        </w:rPr>
        <w:t>to determine yield</w:t>
      </w:r>
      <w:r w:rsidR="00084E1E" w:rsidRPr="008723AC">
        <w:rPr>
          <w:rFonts w:ascii="Garamond" w:hAnsi="Garamond"/>
        </w:rPr>
        <w:t>~1 hour</w:t>
      </w:r>
      <w:r w:rsidR="00DB01B2" w:rsidRPr="008723AC">
        <w:rPr>
          <w:rFonts w:ascii="Garamond" w:hAnsi="Garamond"/>
        </w:rPr>
        <w:t xml:space="preserve">; </w:t>
      </w:r>
    </w:p>
    <w:p w14:paraId="7B62EC90" w14:textId="77777777" w:rsidR="00084E1E" w:rsidRPr="008723AC" w:rsidRDefault="00084E1E" w:rsidP="00DB01B2">
      <w:pPr>
        <w:pStyle w:val="ListParagraph"/>
        <w:ind w:left="1080"/>
        <w:rPr>
          <w:rFonts w:ascii="Garamond" w:hAnsi="Garamond"/>
        </w:rPr>
      </w:pPr>
      <w:r w:rsidRPr="008723AC">
        <w:rPr>
          <w:rFonts w:ascii="Garamond" w:hAnsi="Garamond"/>
        </w:rPr>
        <w:t>DNA amplification</w:t>
      </w:r>
      <w:r w:rsidR="00DB01B2" w:rsidRPr="008723AC">
        <w:rPr>
          <w:rFonts w:ascii="Garamond" w:hAnsi="Garamond"/>
        </w:rPr>
        <w:t xml:space="preserve"> by PCR</w:t>
      </w:r>
      <w:r w:rsidRPr="008723AC">
        <w:rPr>
          <w:rFonts w:ascii="Garamond" w:hAnsi="Garamond"/>
        </w:rPr>
        <w:t xml:space="preserve">: </w:t>
      </w:r>
      <w:r w:rsidR="00340B0A" w:rsidRPr="008723AC">
        <w:rPr>
          <w:rFonts w:ascii="Garamond" w:hAnsi="Garamond"/>
        </w:rPr>
        <w:t xml:space="preserve">set up 15 minutes; amplification ~2 hours (outside of class) store at 4 </w:t>
      </w:r>
      <w:proofErr w:type="spellStart"/>
      <w:r w:rsidR="004E2BD4" w:rsidRPr="008723AC">
        <w:rPr>
          <w:rFonts w:ascii="Garamond" w:hAnsi="Garamond"/>
          <w:vertAlign w:val="superscript"/>
        </w:rPr>
        <w:t>o</w:t>
      </w:r>
      <w:r w:rsidR="004E2BD4" w:rsidRPr="008723AC">
        <w:rPr>
          <w:rFonts w:ascii="Garamond" w:hAnsi="Garamond"/>
        </w:rPr>
        <w:t>C.</w:t>
      </w:r>
      <w:proofErr w:type="spellEnd"/>
    </w:p>
    <w:p w14:paraId="1D1A3BD6" w14:textId="77777777" w:rsidR="00DB01B2" w:rsidRPr="008723AC" w:rsidRDefault="00DB01B2" w:rsidP="00DB01B2">
      <w:pPr>
        <w:pStyle w:val="ListParagraph"/>
        <w:numPr>
          <w:ilvl w:val="0"/>
          <w:numId w:val="7"/>
        </w:numPr>
        <w:rPr>
          <w:rFonts w:ascii="Garamond" w:hAnsi="Garamond"/>
        </w:rPr>
      </w:pPr>
      <w:r w:rsidRPr="008723AC">
        <w:rPr>
          <w:rFonts w:ascii="Garamond" w:hAnsi="Garamond"/>
        </w:rPr>
        <w:t>Gel electrophoresis (2% agarose) to confirm amplification, restriction digest 60 minutes</w:t>
      </w:r>
      <w:proofErr w:type="gramStart"/>
      <w:r w:rsidRPr="008723AC">
        <w:rPr>
          <w:rFonts w:ascii="Garamond" w:hAnsi="Garamond"/>
        </w:rPr>
        <w:t>, ’</w:t>
      </w:r>
      <w:proofErr w:type="gramEnd"/>
    </w:p>
    <w:p w14:paraId="12764D66" w14:textId="77777777" w:rsidR="00DB01B2" w:rsidRPr="008723AC" w:rsidRDefault="00DB01B2" w:rsidP="00DB01B2">
      <w:pPr>
        <w:pStyle w:val="ListParagraph"/>
        <w:ind w:left="1080"/>
        <w:rPr>
          <w:rFonts w:ascii="Garamond" w:hAnsi="Garamond"/>
        </w:rPr>
      </w:pPr>
    </w:p>
    <w:p w14:paraId="5F83EE8F" w14:textId="77777777" w:rsidR="00340B0A" w:rsidRPr="008723AC" w:rsidRDefault="00340B0A" w:rsidP="00DB01B2">
      <w:pPr>
        <w:pStyle w:val="ListParagraph"/>
        <w:numPr>
          <w:ilvl w:val="0"/>
          <w:numId w:val="7"/>
        </w:numPr>
        <w:rPr>
          <w:rFonts w:ascii="Garamond" w:hAnsi="Garamond"/>
        </w:rPr>
      </w:pPr>
      <w:r w:rsidRPr="008723AC">
        <w:rPr>
          <w:rFonts w:ascii="Garamond" w:hAnsi="Garamond"/>
        </w:rPr>
        <w:t>Gel electrophoresis</w:t>
      </w:r>
      <w:r w:rsidR="00DB01B2" w:rsidRPr="008723AC">
        <w:rPr>
          <w:rFonts w:ascii="Garamond" w:hAnsi="Garamond"/>
        </w:rPr>
        <w:t xml:space="preserve"> to measure </w:t>
      </w:r>
      <w:proofErr w:type="spellStart"/>
      <w:r w:rsidR="00DB01B2" w:rsidRPr="008723AC">
        <w:rPr>
          <w:rFonts w:ascii="Garamond" w:hAnsi="Garamond"/>
        </w:rPr>
        <w:t>HindIII</w:t>
      </w:r>
      <w:proofErr w:type="spellEnd"/>
      <w:r w:rsidR="00DB01B2" w:rsidRPr="008723AC">
        <w:rPr>
          <w:rFonts w:ascii="Garamond" w:hAnsi="Garamond"/>
        </w:rPr>
        <w:t xml:space="preserve"> fragment sizes</w:t>
      </w:r>
      <w:r w:rsidRPr="008723AC">
        <w:rPr>
          <w:rFonts w:ascii="Garamond" w:hAnsi="Garamond"/>
        </w:rPr>
        <w:t xml:space="preserve"> ~1 hou</w:t>
      </w:r>
      <w:r w:rsidR="00DB01B2" w:rsidRPr="008723AC">
        <w:rPr>
          <w:rFonts w:ascii="Garamond" w:hAnsi="Garamond"/>
        </w:rPr>
        <w:t>r and analysis of results.</w:t>
      </w:r>
      <w:r w:rsidRPr="008723AC">
        <w:rPr>
          <w:rFonts w:ascii="Garamond" w:hAnsi="Garamond"/>
        </w:rPr>
        <w:t xml:space="preserve"> </w:t>
      </w:r>
    </w:p>
    <w:p w14:paraId="6363E01B" w14:textId="77777777" w:rsidR="007878BE" w:rsidRPr="008723AC" w:rsidRDefault="007878BE">
      <w:pPr>
        <w:rPr>
          <w:rFonts w:ascii="Garamond" w:hAnsi="Garamond"/>
          <w:b/>
        </w:rPr>
      </w:pPr>
      <w:r w:rsidRPr="008723AC">
        <w:rPr>
          <w:rFonts w:ascii="Garamond" w:hAnsi="Garamond"/>
          <w:b/>
        </w:rPr>
        <w:t>Anticipated audience</w:t>
      </w:r>
      <w:r w:rsidRPr="008723AC">
        <w:rPr>
          <w:rFonts w:ascii="Garamond" w:hAnsi="Garamond"/>
        </w:rPr>
        <w:t xml:space="preserve">:  </w:t>
      </w:r>
      <w:r w:rsidRPr="008723AC">
        <w:rPr>
          <w:rFonts w:ascii="Garamond" w:hAnsi="Garamond"/>
          <w:b/>
        </w:rPr>
        <w:t xml:space="preserve">1) </w:t>
      </w:r>
      <w:r w:rsidRPr="008723AC">
        <w:rPr>
          <w:rFonts w:ascii="Garamond" w:hAnsi="Garamond"/>
          <w:u w:val="single"/>
        </w:rPr>
        <w:t>intro majors course</w:t>
      </w:r>
      <w:r w:rsidR="00765BD4" w:rsidRPr="008723AC">
        <w:rPr>
          <w:rFonts w:ascii="Garamond" w:hAnsi="Garamond"/>
          <w:u w:val="single"/>
        </w:rPr>
        <w:t xml:space="preserve"> </w:t>
      </w:r>
      <w:r w:rsidRPr="008723AC">
        <w:rPr>
          <w:rFonts w:ascii="Garamond" w:hAnsi="Garamond"/>
          <w:u w:val="single"/>
        </w:rPr>
        <w:t>2) upper level majors course</w:t>
      </w:r>
      <w:r w:rsidR="00DA6560" w:rsidRPr="008723AC">
        <w:rPr>
          <w:rFonts w:ascii="Garamond" w:hAnsi="Garamond"/>
          <w:u w:val="single"/>
        </w:rPr>
        <w:t xml:space="preserve"> 3) nonmajors course 4)</w:t>
      </w:r>
      <w:r w:rsidR="00765BD4" w:rsidRPr="008723AC">
        <w:rPr>
          <w:rFonts w:ascii="Garamond" w:hAnsi="Garamond"/>
          <w:u w:val="single"/>
        </w:rPr>
        <w:t xml:space="preserve"> </w:t>
      </w:r>
      <w:r w:rsidR="00DA6560" w:rsidRPr="008723AC">
        <w:rPr>
          <w:rFonts w:ascii="Garamond" w:hAnsi="Garamond"/>
          <w:u w:val="single"/>
        </w:rPr>
        <w:t xml:space="preserve">graduate </w:t>
      </w:r>
      <w:proofErr w:type="gramStart"/>
      <w:r w:rsidR="00DA6560" w:rsidRPr="008723AC">
        <w:rPr>
          <w:rFonts w:ascii="Garamond" w:hAnsi="Garamond"/>
          <w:u w:val="single"/>
        </w:rPr>
        <w:t>course</w:t>
      </w:r>
      <w:r w:rsidR="00DA6560" w:rsidRPr="008723AC">
        <w:rPr>
          <w:rFonts w:ascii="Garamond" w:hAnsi="Garamond"/>
          <w:b/>
        </w:rPr>
        <w:t xml:space="preserve"> </w:t>
      </w:r>
      <w:r w:rsidRPr="008723AC">
        <w:rPr>
          <w:rFonts w:ascii="Garamond" w:hAnsi="Garamond"/>
          <w:b/>
        </w:rPr>
        <w:t xml:space="preserve"> 5</w:t>
      </w:r>
      <w:proofErr w:type="gramEnd"/>
      <w:r w:rsidRPr="008723AC">
        <w:rPr>
          <w:rFonts w:ascii="Garamond" w:hAnsi="Garamond"/>
          <w:b/>
        </w:rPr>
        <w:t xml:space="preserve">) </w:t>
      </w:r>
      <w:r w:rsidRPr="008723AC">
        <w:rPr>
          <w:rFonts w:ascii="Garamond" w:hAnsi="Garamond"/>
        </w:rPr>
        <w:t>outreach</w:t>
      </w:r>
    </w:p>
    <w:p w14:paraId="099944D4" w14:textId="77777777" w:rsidR="007878BE" w:rsidRPr="008723AC" w:rsidRDefault="0004225B">
      <w:pPr>
        <w:rPr>
          <w:rFonts w:ascii="Garamond" w:hAnsi="Garamond"/>
          <w:b/>
          <w:u w:val="single"/>
        </w:rPr>
      </w:pPr>
      <w:r w:rsidRPr="008723AC">
        <w:rPr>
          <w:rFonts w:ascii="Garamond" w:hAnsi="Garamond"/>
          <w:b/>
          <w:u w:val="single"/>
        </w:rPr>
        <w:t>Pre-lab A</w:t>
      </w:r>
      <w:r w:rsidR="007878BE" w:rsidRPr="008723AC">
        <w:rPr>
          <w:rFonts w:ascii="Garamond" w:hAnsi="Garamond"/>
          <w:b/>
          <w:u w:val="single"/>
        </w:rPr>
        <w:t>ssignments</w:t>
      </w:r>
    </w:p>
    <w:p w14:paraId="57F22466" w14:textId="77777777" w:rsidR="004B0E47" w:rsidRPr="008723AC" w:rsidRDefault="007878BE">
      <w:pPr>
        <w:rPr>
          <w:rFonts w:ascii="Garamond" w:hAnsi="Garamond"/>
        </w:rPr>
      </w:pPr>
      <w:r w:rsidRPr="008723AC">
        <w:rPr>
          <w:rFonts w:ascii="Garamond" w:hAnsi="Garamond"/>
        </w:rPr>
        <w:t>Reading assignments</w:t>
      </w:r>
    </w:p>
    <w:p w14:paraId="7F6B3D69" w14:textId="77777777" w:rsidR="00270979" w:rsidRPr="008723AC" w:rsidRDefault="00270979" w:rsidP="00270979">
      <w:pPr>
        <w:pStyle w:val="ListParagraph"/>
        <w:numPr>
          <w:ilvl w:val="0"/>
          <w:numId w:val="2"/>
        </w:numPr>
        <w:rPr>
          <w:rFonts w:ascii="Garamond" w:hAnsi="Garamond"/>
        </w:rPr>
      </w:pPr>
      <w:r w:rsidRPr="008723AC">
        <w:rPr>
          <w:rFonts w:ascii="Garamond" w:hAnsi="Garamond"/>
        </w:rPr>
        <w:lastRenderedPageBreak/>
        <w:t xml:space="preserve">Overview:  Identification for North Atlantic </w:t>
      </w:r>
      <w:proofErr w:type="spellStart"/>
      <w:r w:rsidRPr="008723AC">
        <w:rPr>
          <w:rFonts w:ascii="Garamond" w:hAnsi="Garamond"/>
          <w:i/>
        </w:rPr>
        <w:t>Porphyra</w:t>
      </w:r>
      <w:proofErr w:type="spellEnd"/>
      <w:r w:rsidRPr="008723AC">
        <w:rPr>
          <w:rFonts w:ascii="Garamond" w:hAnsi="Garamond"/>
          <w:i/>
        </w:rPr>
        <w:t xml:space="preserve"> </w:t>
      </w:r>
      <w:proofErr w:type="spellStart"/>
      <w:r w:rsidRPr="008723AC">
        <w:rPr>
          <w:rFonts w:ascii="Garamond" w:hAnsi="Garamond"/>
          <w:i/>
        </w:rPr>
        <w:t>sensu</w:t>
      </w:r>
      <w:proofErr w:type="spellEnd"/>
      <w:r w:rsidRPr="008723AC">
        <w:rPr>
          <w:rFonts w:ascii="Garamond" w:hAnsi="Garamond"/>
          <w:i/>
        </w:rPr>
        <w:t xml:space="preserve"> </w:t>
      </w:r>
      <w:proofErr w:type="spellStart"/>
      <w:r w:rsidRPr="008723AC">
        <w:rPr>
          <w:rFonts w:ascii="Garamond" w:hAnsi="Garamond"/>
          <w:i/>
        </w:rPr>
        <w:t>lato</w:t>
      </w:r>
      <w:proofErr w:type="spellEnd"/>
      <w:r w:rsidRPr="008723AC">
        <w:rPr>
          <w:rFonts w:ascii="Garamond" w:hAnsi="Garamond"/>
        </w:rPr>
        <w:t xml:space="preserve"> at the genus and species levels using restriction enzymes. (Klein, Brawley and Blouin,</w:t>
      </w:r>
      <w:r w:rsidR="00917185" w:rsidRPr="008723AC">
        <w:rPr>
          <w:rFonts w:ascii="Garamond" w:hAnsi="Garamond"/>
        </w:rPr>
        <w:t xml:space="preserve"> </w:t>
      </w:r>
      <w:proofErr w:type="spellStart"/>
      <w:r w:rsidR="00917185" w:rsidRPr="008723AC">
        <w:rPr>
          <w:rFonts w:ascii="Garamond" w:hAnsi="Garamond"/>
          <w:i/>
        </w:rPr>
        <w:t>Porphyra</w:t>
      </w:r>
      <w:proofErr w:type="spellEnd"/>
      <w:r w:rsidR="00917185" w:rsidRPr="008723AC">
        <w:rPr>
          <w:rFonts w:ascii="Garamond" w:hAnsi="Garamond"/>
        </w:rPr>
        <w:t xml:space="preserve"> identification Material</w:t>
      </w:r>
      <w:r w:rsidR="00C26EAE" w:rsidRPr="008723AC">
        <w:rPr>
          <w:rFonts w:ascii="Garamond" w:hAnsi="Garamond"/>
        </w:rPr>
        <w:t xml:space="preserve">; </w:t>
      </w:r>
      <w:r w:rsidRPr="008723AC">
        <w:rPr>
          <w:rFonts w:ascii="Garamond" w:hAnsi="Garamond"/>
        </w:rPr>
        <w:t xml:space="preserve"> </w:t>
      </w:r>
      <w:bookmarkStart w:id="0" w:name="_Hlk486868582"/>
      <w:r w:rsidR="00650439" w:rsidRPr="008723AC">
        <w:fldChar w:fldCharType="begin"/>
      </w:r>
      <w:r w:rsidR="00650439" w:rsidRPr="008723AC">
        <w:instrText xml:space="preserve"> HYPERLINK "http://www.psaalgae.org/educational-materials/" </w:instrText>
      </w:r>
      <w:r w:rsidR="00650439" w:rsidRPr="008723AC">
        <w:fldChar w:fldCharType="separate"/>
      </w:r>
      <w:r w:rsidR="00B056CC" w:rsidRPr="008723AC">
        <w:rPr>
          <w:rStyle w:val="Hyperlink"/>
          <w:rFonts w:ascii="Garamond" w:hAnsi="Garamond"/>
        </w:rPr>
        <w:t>http://www.psaalgae.org/educational-materials/</w:t>
      </w:r>
      <w:r w:rsidR="00650439" w:rsidRPr="008723AC">
        <w:rPr>
          <w:rStyle w:val="Hyperlink"/>
          <w:rFonts w:ascii="Garamond" w:hAnsi="Garamond"/>
        </w:rPr>
        <w:fldChar w:fldCharType="end"/>
      </w:r>
      <w:r w:rsidRPr="008723AC">
        <w:rPr>
          <w:rFonts w:ascii="Garamond" w:hAnsi="Garamond"/>
        </w:rPr>
        <w:t>)</w:t>
      </w:r>
      <w:r w:rsidR="00A12D65" w:rsidRPr="008723AC">
        <w:rPr>
          <w:rFonts w:ascii="Garamond" w:hAnsi="Garamond"/>
        </w:rPr>
        <w:t xml:space="preserve">  Until 2012, </w:t>
      </w:r>
      <w:proofErr w:type="spellStart"/>
      <w:r w:rsidR="00A12D65" w:rsidRPr="008723AC">
        <w:rPr>
          <w:rFonts w:ascii="Garamond" w:hAnsi="Garamond"/>
          <w:i/>
        </w:rPr>
        <w:t>Porphyra</w:t>
      </w:r>
      <w:proofErr w:type="spellEnd"/>
      <w:r w:rsidR="00A12D65" w:rsidRPr="008723AC">
        <w:rPr>
          <w:rFonts w:ascii="Garamond" w:hAnsi="Garamond"/>
          <w:i/>
        </w:rPr>
        <w:t xml:space="preserve"> </w:t>
      </w:r>
      <w:r w:rsidR="00A12D65" w:rsidRPr="008723AC">
        <w:rPr>
          <w:rFonts w:ascii="Garamond" w:hAnsi="Garamond"/>
        </w:rPr>
        <w:t xml:space="preserve">was a single genus with &gt;150 species. However, previous molecular genetic analysis had determined the </w:t>
      </w:r>
      <w:r w:rsidR="00A12D65" w:rsidRPr="008723AC">
        <w:rPr>
          <w:rFonts w:ascii="Garamond" w:hAnsi="Garamond"/>
          <w:i/>
        </w:rPr>
        <w:t>Porphyra</w:t>
      </w:r>
      <w:r w:rsidR="00A12D65" w:rsidRPr="008723AC">
        <w:rPr>
          <w:rFonts w:ascii="Garamond" w:hAnsi="Garamond"/>
        </w:rPr>
        <w:t xml:space="preserve"> and its sister genus </w:t>
      </w:r>
      <w:proofErr w:type="spellStart"/>
      <w:r w:rsidR="00A12D65" w:rsidRPr="008723AC">
        <w:rPr>
          <w:rFonts w:ascii="Garamond" w:hAnsi="Garamond"/>
          <w:i/>
        </w:rPr>
        <w:t>Bangia</w:t>
      </w:r>
      <w:proofErr w:type="spellEnd"/>
      <w:r w:rsidR="00A12D65" w:rsidRPr="008723AC">
        <w:rPr>
          <w:rFonts w:ascii="Garamond" w:hAnsi="Garamond"/>
          <w:i/>
        </w:rPr>
        <w:t xml:space="preserve">, </w:t>
      </w:r>
      <w:r w:rsidR="00A12D65" w:rsidRPr="008723AC">
        <w:rPr>
          <w:rFonts w:ascii="Garamond" w:hAnsi="Garamond"/>
        </w:rPr>
        <w:t xml:space="preserve">were polyphyletic.  Sutherland et al. 2012 began the process revising the taxonomy of the </w:t>
      </w:r>
      <w:proofErr w:type="spellStart"/>
      <w:r w:rsidR="00A12D65" w:rsidRPr="008723AC">
        <w:rPr>
          <w:rFonts w:ascii="Garamond" w:hAnsi="Garamond"/>
          <w:i/>
        </w:rPr>
        <w:t>Porphyra</w:t>
      </w:r>
      <w:proofErr w:type="spellEnd"/>
      <w:r w:rsidR="00A12D65" w:rsidRPr="008723AC">
        <w:rPr>
          <w:rFonts w:ascii="Garamond" w:hAnsi="Garamond"/>
          <w:i/>
        </w:rPr>
        <w:t xml:space="preserve"> </w:t>
      </w:r>
      <w:proofErr w:type="spellStart"/>
      <w:r w:rsidR="00A12D65" w:rsidRPr="008723AC">
        <w:rPr>
          <w:rFonts w:ascii="Garamond" w:hAnsi="Garamond"/>
          <w:i/>
        </w:rPr>
        <w:t>sensu</w:t>
      </w:r>
      <w:proofErr w:type="spellEnd"/>
      <w:r w:rsidR="00A12D65" w:rsidRPr="008723AC">
        <w:rPr>
          <w:rFonts w:ascii="Garamond" w:hAnsi="Garamond"/>
          <w:i/>
        </w:rPr>
        <w:t xml:space="preserve"> </w:t>
      </w:r>
      <w:proofErr w:type="spellStart"/>
      <w:r w:rsidR="00A12D65" w:rsidRPr="008723AC">
        <w:rPr>
          <w:rFonts w:ascii="Garamond" w:hAnsi="Garamond"/>
          <w:i/>
        </w:rPr>
        <w:t>lato</w:t>
      </w:r>
      <w:proofErr w:type="spellEnd"/>
    </w:p>
    <w:bookmarkEnd w:id="0"/>
    <w:p w14:paraId="501FD59C" w14:textId="77777777" w:rsidR="00B056CC" w:rsidRPr="008723AC" w:rsidRDefault="00B056CC" w:rsidP="00270979">
      <w:pPr>
        <w:pStyle w:val="ListParagraph"/>
        <w:numPr>
          <w:ilvl w:val="0"/>
          <w:numId w:val="2"/>
        </w:numPr>
        <w:rPr>
          <w:rFonts w:ascii="Garamond" w:hAnsi="Garamond"/>
        </w:rPr>
      </w:pPr>
      <w:r w:rsidRPr="008723AC">
        <w:rPr>
          <w:rFonts w:ascii="Garamond" w:hAnsi="Garamond"/>
        </w:rPr>
        <w:t xml:space="preserve">Molecular techniques background </w:t>
      </w:r>
    </w:p>
    <w:p w14:paraId="7052B43C" w14:textId="77777777" w:rsidR="00B056CC" w:rsidRPr="008723AC" w:rsidRDefault="00B056CC" w:rsidP="00B0608F">
      <w:pPr>
        <w:pStyle w:val="ListParagraph"/>
        <w:numPr>
          <w:ilvl w:val="1"/>
          <w:numId w:val="2"/>
        </w:numPr>
        <w:rPr>
          <w:rFonts w:ascii="Garamond" w:hAnsi="Garamond"/>
        </w:rPr>
      </w:pPr>
      <w:r w:rsidRPr="008723AC">
        <w:rPr>
          <w:rFonts w:ascii="Garamond" w:hAnsi="Garamond"/>
        </w:rPr>
        <w:t xml:space="preserve">Gene amplification by the Polymerase Chain </w:t>
      </w:r>
      <w:r w:rsidR="00917185" w:rsidRPr="008723AC">
        <w:rPr>
          <w:rFonts w:ascii="Garamond" w:hAnsi="Garamond"/>
        </w:rPr>
        <w:t xml:space="preserve">Reaction </w:t>
      </w:r>
      <w:r w:rsidRPr="008723AC">
        <w:rPr>
          <w:rFonts w:ascii="Garamond" w:hAnsi="Garamond"/>
        </w:rPr>
        <w:t>(PCR)</w:t>
      </w:r>
      <w:r w:rsidR="00B0608F" w:rsidRPr="008723AC">
        <w:rPr>
          <w:rFonts w:ascii="Garamond" w:hAnsi="Garamond"/>
        </w:rPr>
        <w:t xml:space="preserve"> https://www.dnalc.org/view/15924-Making-many-copies-of-DNA.html</w:t>
      </w:r>
    </w:p>
    <w:p w14:paraId="2FD95796" w14:textId="77777777" w:rsidR="00B056CC" w:rsidRPr="008723AC" w:rsidRDefault="00B056CC" w:rsidP="00917185">
      <w:pPr>
        <w:pStyle w:val="ListParagraph"/>
        <w:numPr>
          <w:ilvl w:val="1"/>
          <w:numId w:val="2"/>
        </w:numPr>
        <w:rPr>
          <w:rFonts w:ascii="Garamond" w:hAnsi="Garamond"/>
        </w:rPr>
      </w:pPr>
      <w:r w:rsidRPr="008723AC">
        <w:rPr>
          <w:rFonts w:ascii="Garamond" w:hAnsi="Garamond"/>
        </w:rPr>
        <w:t>Restriction enzymes and Restriction Fragment Length Polymorphism</w:t>
      </w:r>
      <w:r w:rsidR="00917185" w:rsidRPr="008723AC">
        <w:rPr>
          <w:rFonts w:ascii="Garamond" w:hAnsi="Garamond"/>
        </w:rPr>
        <w:t xml:space="preserve"> https://www.dnalc.org/resources/animations/restriction.html</w:t>
      </w:r>
    </w:p>
    <w:p w14:paraId="4001DDA6" w14:textId="77777777" w:rsidR="00B0608F" w:rsidRPr="008723AC" w:rsidRDefault="00B056CC" w:rsidP="00C26EAE">
      <w:pPr>
        <w:pStyle w:val="ListParagraph"/>
        <w:numPr>
          <w:ilvl w:val="1"/>
          <w:numId w:val="2"/>
        </w:numPr>
        <w:rPr>
          <w:rFonts w:ascii="Garamond" w:hAnsi="Garamond"/>
        </w:rPr>
      </w:pPr>
      <w:r w:rsidRPr="008723AC">
        <w:rPr>
          <w:rFonts w:ascii="Garamond" w:hAnsi="Garamond"/>
        </w:rPr>
        <w:t>Gel Electrophoresis</w:t>
      </w:r>
      <w:r w:rsidR="00B0608F" w:rsidRPr="008723AC">
        <w:rPr>
          <w:rFonts w:ascii="Garamond" w:hAnsi="Garamond"/>
        </w:rPr>
        <w:t xml:space="preserve"> </w:t>
      </w:r>
      <w:hyperlink r:id="rId17" w:history="1">
        <w:r w:rsidR="00B0608F" w:rsidRPr="008723AC">
          <w:rPr>
            <w:rStyle w:val="Hyperlink"/>
            <w:rFonts w:ascii="Garamond" w:hAnsi="Garamond"/>
          </w:rPr>
          <w:t>https://www.dnalc.org/resources/animations/gelelectrophoresis.htm</w:t>
        </w:r>
      </w:hyperlink>
    </w:p>
    <w:p w14:paraId="22A10013" w14:textId="77777777" w:rsidR="00E90F75" w:rsidRPr="008723AC" w:rsidRDefault="00E90F75" w:rsidP="00E90F75">
      <w:pPr>
        <w:pStyle w:val="ListParagraph"/>
        <w:numPr>
          <w:ilvl w:val="0"/>
          <w:numId w:val="2"/>
        </w:numPr>
        <w:rPr>
          <w:rFonts w:ascii="Garamond" w:hAnsi="Garamond"/>
        </w:rPr>
      </w:pPr>
      <w:r w:rsidRPr="008723AC">
        <w:rPr>
          <w:rFonts w:ascii="Garamond" w:hAnsi="Garamond"/>
        </w:rPr>
        <w:t>Teasdale</w:t>
      </w:r>
      <w:r w:rsidR="00270979" w:rsidRPr="008723AC">
        <w:rPr>
          <w:rFonts w:ascii="Garamond" w:hAnsi="Garamond"/>
        </w:rPr>
        <w:t>, B</w:t>
      </w:r>
      <w:r w:rsidR="00765BD4" w:rsidRPr="008723AC">
        <w:rPr>
          <w:rFonts w:ascii="Garamond" w:hAnsi="Garamond"/>
        </w:rPr>
        <w:t>.,</w:t>
      </w:r>
      <w:r w:rsidRPr="008723AC">
        <w:rPr>
          <w:rFonts w:ascii="Garamond" w:hAnsi="Garamond"/>
        </w:rPr>
        <w:t xml:space="preserve"> West</w:t>
      </w:r>
      <w:r w:rsidR="00270979" w:rsidRPr="008723AC">
        <w:rPr>
          <w:rFonts w:ascii="Garamond" w:hAnsi="Garamond"/>
        </w:rPr>
        <w:t>, A</w:t>
      </w:r>
      <w:r w:rsidR="00765BD4" w:rsidRPr="008723AC">
        <w:rPr>
          <w:rFonts w:ascii="Garamond" w:hAnsi="Garamond"/>
        </w:rPr>
        <w:t xml:space="preserve">., </w:t>
      </w:r>
      <w:r w:rsidRPr="008723AC">
        <w:rPr>
          <w:rFonts w:ascii="Garamond" w:hAnsi="Garamond"/>
        </w:rPr>
        <w:t xml:space="preserve">Taylor, </w:t>
      </w:r>
      <w:r w:rsidR="00270979" w:rsidRPr="008723AC">
        <w:rPr>
          <w:rFonts w:ascii="Garamond" w:hAnsi="Garamond"/>
        </w:rPr>
        <w:t xml:space="preserve">H. A </w:t>
      </w:r>
      <w:r w:rsidRPr="008723AC">
        <w:rPr>
          <w:rFonts w:ascii="Garamond" w:hAnsi="Garamond"/>
        </w:rPr>
        <w:t>and Klein</w:t>
      </w:r>
      <w:r w:rsidR="00270979" w:rsidRPr="008723AC">
        <w:rPr>
          <w:rFonts w:ascii="Garamond" w:hAnsi="Garamond"/>
        </w:rPr>
        <w:t xml:space="preserve"> A. S.</w:t>
      </w:r>
      <w:r w:rsidRPr="008723AC">
        <w:rPr>
          <w:rFonts w:ascii="Garamond" w:hAnsi="Garamond"/>
        </w:rPr>
        <w:t xml:space="preserve"> A simple Restriction Fragment Length Polymorphism (RFLP) Assay to discriminate common </w:t>
      </w:r>
      <w:r w:rsidRPr="008723AC">
        <w:rPr>
          <w:rFonts w:ascii="Garamond" w:hAnsi="Garamond"/>
          <w:i/>
        </w:rPr>
        <w:t>Porphyra</w:t>
      </w:r>
      <w:r w:rsidRPr="008723AC">
        <w:rPr>
          <w:rFonts w:ascii="Garamond" w:hAnsi="Garamond"/>
        </w:rPr>
        <w:t xml:space="preserve"> (Bangiophyceae, Rhodophyta) taxa from the Northwest Atlantic. J.</w:t>
      </w:r>
      <w:r w:rsidR="00765BD4" w:rsidRPr="008723AC">
        <w:rPr>
          <w:rFonts w:ascii="Garamond" w:hAnsi="Garamond"/>
        </w:rPr>
        <w:t xml:space="preserve"> </w:t>
      </w:r>
      <w:proofErr w:type="gramStart"/>
      <w:r w:rsidRPr="008723AC">
        <w:rPr>
          <w:rFonts w:ascii="Garamond" w:hAnsi="Garamond"/>
        </w:rPr>
        <w:t>Appl</w:t>
      </w:r>
      <w:r w:rsidR="00765BD4" w:rsidRPr="008723AC">
        <w:rPr>
          <w:rFonts w:ascii="Garamond" w:hAnsi="Garamond"/>
        </w:rPr>
        <w:t xml:space="preserve"> </w:t>
      </w:r>
      <w:r w:rsidRPr="008723AC">
        <w:rPr>
          <w:rFonts w:ascii="Garamond" w:hAnsi="Garamond"/>
        </w:rPr>
        <w:t>.</w:t>
      </w:r>
      <w:proofErr w:type="spellStart"/>
      <w:r w:rsidRPr="008723AC">
        <w:rPr>
          <w:rFonts w:ascii="Garamond" w:hAnsi="Garamond"/>
        </w:rPr>
        <w:t>Phycol</w:t>
      </w:r>
      <w:proofErr w:type="spellEnd"/>
      <w:proofErr w:type="gramEnd"/>
      <w:r w:rsidRPr="008723AC">
        <w:rPr>
          <w:rFonts w:ascii="Garamond" w:hAnsi="Garamond"/>
        </w:rPr>
        <w:t>. 38:293-298, 2002.</w:t>
      </w:r>
    </w:p>
    <w:p w14:paraId="158C996B" w14:textId="77777777" w:rsidR="00270979" w:rsidRPr="008723AC" w:rsidRDefault="00270979" w:rsidP="00270979">
      <w:pPr>
        <w:pStyle w:val="Default"/>
        <w:numPr>
          <w:ilvl w:val="0"/>
          <w:numId w:val="2"/>
        </w:numPr>
        <w:rPr>
          <w:sz w:val="22"/>
          <w:szCs w:val="22"/>
        </w:rPr>
      </w:pPr>
      <w:r w:rsidRPr="008723AC">
        <w:rPr>
          <w:rFonts w:ascii="Garamond" w:hAnsi="Garamond"/>
          <w:sz w:val="22"/>
          <w:szCs w:val="22"/>
        </w:rPr>
        <w:t xml:space="preserve">Sutherland JE, Lindstrom SC, Nelson WA, Brodie Jet al. 2011. A </w:t>
      </w:r>
      <w:r w:rsidR="00AE0DC1" w:rsidRPr="008723AC">
        <w:rPr>
          <w:rFonts w:ascii="Garamond" w:hAnsi="Garamond"/>
          <w:sz w:val="22"/>
          <w:szCs w:val="22"/>
        </w:rPr>
        <w:t>n</w:t>
      </w:r>
      <w:r w:rsidRPr="008723AC">
        <w:rPr>
          <w:rFonts w:ascii="Garamond" w:hAnsi="Garamond"/>
          <w:sz w:val="22"/>
          <w:szCs w:val="22"/>
        </w:rPr>
        <w:t xml:space="preserve">ew </w:t>
      </w:r>
      <w:r w:rsidR="00AE0DC1" w:rsidRPr="008723AC">
        <w:rPr>
          <w:rFonts w:ascii="Garamond" w:hAnsi="Garamond"/>
          <w:sz w:val="22"/>
          <w:szCs w:val="22"/>
        </w:rPr>
        <w:t>l</w:t>
      </w:r>
      <w:r w:rsidRPr="008723AC">
        <w:rPr>
          <w:rFonts w:ascii="Garamond" w:hAnsi="Garamond"/>
          <w:sz w:val="22"/>
          <w:szCs w:val="22"/>
        </w:rPr>
        <w:t xml:space="preserve">ook at an </w:t>
      </w:r>
      <w:r w:rsidR="00AE0DC1" w:rsidRPr="008723AC">
        <w:rPr>
          <w:rFonts w:ascii="Garamond" w:hAnsi="Garamond"/>
          <w:sz w:val="22"/>
          <w:szCs w:val="22"/>
        </w:rPr>
        <w:t>a</w:t>
      </w:r>
      <w:r w:rsidRPr="008723AC">
        <w:rPr>
          <w:rFonts w:ascii="Garamond" w:hAnsi="Garamond"/>
          <w:sz w:val="22"/>
          <w:szCs w:val="22"/>
        </w:rPr>
        <w:t xml:space="preserve">ncient </w:t>
      </w:r>
      <w:r w:rsidR="00AE0DC1" w:rsidRPr="008723AC">
        <w:rPr>
          <w:rFonts w:ascii="Garamond" w:hAnsi="Garamond"/>
          <w:sz w:val="22"/>
          <w:szCs w:val="22"/>
        </w:rPr>
        <w:t>o</w:t>
      </w:r>
      <w:r w:rsidRPr="008723AC">
        <w:rPr>
          <w:rFonts w:ascii="Garamond" w:hAnsi="Garamond"/>
          <w:sz w:val="22"/>
          <w:szCs w:val="22"/>
        </w:rPr>
        <w:t xml:space="preserve">rder: </w:t>
      </w:r>
      <w:bookmarkStart w:id="1" w:name="_Hlk487802731"/>
      <w:r w:rsidRPr="008723AC">
        <w:rPr>
          <w:rFonts w:ascii="Garamond" w:hAnsi="Garamond"/>
          <w:sz w:val="22"/>
          <w:szCs w:val="22"/>
        </w:rPr>
        <w:t xml:space="preserve">Generic </w:t>
      </w:r>
      <w:r w:rsidR="00AE0DC1" w:rsidRPr="008723AC">
        <w:rPr>
          <w:rFonts w:ascii="Garamond" w:hAnsi="Garamond"/>
          <w:sz w:val="22"/>
          <w:szCs w:val="22"/>
        </w:rPr>
        <w:t>r</w:t>
      </w:r>
      <w:r w:rsidRPr="008723AC">
        <w:rPr>
          <w:rFonts w:ascii="Garamond" w:hAnsi="Garamond"/>
          <w:sz w:val="22"/>
          <w:szCs w:val="22"/>
        </w:rPr>
        <w:t xml:space="preserve">evision of the </w:t>
      </w:r>
      <w:r w:rsidR="00254CB9" w:rsidRPr="008723AC">
        <w:rPr>
          <w:rFonts w:ascii="Garamond" w:hAnsi="Garamond"/>
          <w:sz w:val="22"/>
          <w:szCs w:val="22"/>
        </w:rPr>
        <w:t>B</w:t>
      </w:r>
      <w:r w:rsidRPr="008723AC">
        <w:rPr>
          <w:rFonts w:ascii="Garamond" w:hAnsi="Garamond"/>
          <w:sz w:val="22"/>
          <w:szCs w:val="22"/>
        </w:rPr>
        <w:t xml:space="preserve">angiales </w:t>
      </w:r>
      <w:bookmarkEnd w:id="1"/>
      <w:r w:rsidRPr="008723AC">
        <w:rPr>
          <w:rFonts w:ascii="Garamond" w:hAnsi="Garamond"/>
          <w:sz w:val="22"/>
          <w:szCs w:val="22"/>
        </w:rPr>
        <w:t xml:space="preserve">(Rhodophyta). J </w:t>
      </w:r>
      <w:proofErr w:type="spellStart"/>
      <w:r w:rsidRPr="008723AC">
        <w:rPr>
          <w:rFonts w:ascii="Garamond" w:hAnsi="Garamond"/>
          <w:sz w:val="22"/>
          <w:szCs w:val="22"/>
        </w:rPr>
        <w:t>Phycol</w:t>
      </w:r>
      <w:proofErr w:type="spellEnd"/>
      <w:r w:rsidRPr="008723AC">
        <w:rPr>
          <w:rFonts w:ascii="Garamond" w:hAnsi="Garamond"/>
          <w:sz w:val="22"/>
          <w:szCs w:val="22"/>
        </w:rPr>
        <w:t xml:space="preserve"> 47:1131-1151</w:t>
      </w:r>
      <w:r w:rsidRPr="008723AC">
        <w:rPr>
          <w:sz w:val="22"/>
          <w:szCs w:val="22"/>
        </w:rPr>
        <w:t>.</w:t>
      </w:r>
    </w:p>
    <w:p w14:paraId="4DE66068" w14:textId="77777777" w:rsidR="00270979" w:rsidRPr="008723AC" w:rsidRDefault="00270979" w:rsidP="0053243C">
      <w:pPr>
        <w:pStyle w:val="ListParagraph"/>
        <w:rPr>
          <w:rFonts w:ascii="Garamond" w:hAnsi="Garamond"/>
        </w:rPr>
      </w:pPr>
    </w:p>
    <w:p w14:paraId="1A0D5B03" w14:textId="77777777" w:rsidR="004B0E47" w:rsidRPr="008723AC" w:rsidRDefault="004B0E47">
      <w:pPr>
        <w:rPr>
          <w:rFonts w:ascii="Garamond" w:hAnsi="Garamond"/>
        </w:rPr>
      </w:pPr>
      <w:r w:rsidRPr="008723AC">
        <w:rPr>
          <w:rFonts w:ascii="Garamond" w:hAnsi="Garamond"/>
          <w:u w:val="single"/>
        </w:rPr>
        <w:t>Pre-lab concept check questions</w:t>
      </w:r>
      <w:r w:rsidR="00E90F75" w:rsidRPr="008723AC">
        <w:rPr>
          <w:rFonts w:ascii="Garamond" w:hAnsi="Garamond"/>
        </w:rPr>
        <w:t>:</w:t>
      </w:r>
      <w:r w:rsidR="008723AC" w:rsidRPr="008723AC">
        <w:rPr>
          <w:rFonts w:ascii="Garamond" w:hAnsi="Garamond"/>
        </w:rPr>
        <w:tab/>
      </w:r>
      <w:r w:rsidR="008723AC" w:rsidRPr="008723AC">
        <w:rPr>
          <w:rFonts w:ascii="Garamond" w:hAnsi="Garamond"/>
        </w:rPr>
        <w:tab/>
      </w:r>
      <w:r w:rsidR="008723AC" w:rsidRPr="008723AC">
        <w:rPr>
          <w:rFonts w:ascii="Garamond" w:hAnsi="Garamond"/>
        </w:rPr>
        <w:tab/>
        <w:t>ANSWER KEY</w:t>
      </w:r>
    </w:p>
    <w:p w14:paraId="0D6944C8" w14:textId="77777777" w:rsidR="0008440D" w:rsidRPr="008723AC" w:rsidRDefault="0008440D" w:rsidP="0008440D">
      <w:pPr>
        <w:pStyle w:val="ListParagraph"/>
        <w:numPr>
          <w:ilvl w:val="0"/>
          <w:numId w:val="4"/>
        </w:numPr>
        <w:rPr>
          <w:rFonts w:ascii="Garamond" w:hAnsi="Garamond"/>
          <w:i/>
        </w:rPr>
      </w:pPr>
      <w:r w:rsidRPr="008723AC">
        <w:rPr>
          <w:rFonts w:ascii="Garamond" w:hAnsi="Garamond"/>
        </w:rPr>
        <w:t xml:space="preserve">Why is hard to key out </w:t>
      </w:r>
      <w:r w:rsidRPr="008723AC">
        <w:rPr>
          <w:rFonts w:ascii="Garamond" w:hAnsi="Garamond"/>
          <w:i/>
        </w:rPr>
        <w:t>Porphyra</w:t>
      </w:r>
      <w:r w:rsidRPr="008723AC">
        <w:rPr>
          <w:rFonts w:ascii="Garamond" w:hAnsi="Garamond"/>
        </w:rPr>
        <w:t xml:space="preserve"> specie</w:t>
      </w:r>
      <w:r w:rsidR="00EC4201" w:rsidRPr="008723AC">
        <w:rPr>
          <w:rFonts w:ascii="Garamond" w:hAnsi="Garamond"/>
        </w:rPr>
        <w:t xml:space="preserve">s using morphological features? </w:t>
      </w:r>
      <w:r w:rsidRPr="008723AC">
        <w:rPr>
          <w:rFonts w:ascii="Garamond" w:hAnsi="Garamond"/>
          <w:i/>
        </w:rPr>
        <w:t>“algal morphology is “plastic” responding to variable ocean and habitat conditions</w:t>
      </w:r>
      <w:r w:rsidR="0023596E" w:rsidRPr="008723AC">
        <w:rPr>
          <w:rFonts w:ascii="Garamond" w:hAnsi="Garamond"/>
          <w:i/>
        </w:rPr>
        <w:t xml:space="preserve">; </w:t>
      </w:r>
      <w:r w:rsidRPr="008723AC">
        <w:rPr>
          <w:rFonts w:ascii="Garamond" w:hAnsi="Garamond"/>
          <w:i/>
        </w:rPr>
        <w:t>many species have overlapping diagnostic features” see http://www.psaalgae.org/educational-materials/)</w:t>
      </w:r>
    </w:p>
    <w:p w14:paraId="1A805319" w14:textId="77777777" w:rsidR="0008440D" w:rsidRPr="008723AC" w:rsidRDefault="00650439" w:rsidP="0008440D">
      <w:pPr>
        <w:pStyle w:val="ListParagraph"/>
        <w:numPr>
          <w:ilvl w:val="0"/>
          <w:numId w:val="4"/>
        </w:numPr>
        <w:rPr>
          <w:rFonts w:ascii="Garamond" w:hAnsi="Garamond"/>
        </w:rPr>
      </w:pPr>
      <w:r w:rsidRPr="008723AC">
        <w:rPr>
          <w:rFonts w:ascii="Garamond" w:hAnsi="Garamond"/>
        </w:rPr>
        <w:t xml:space="preserve">What information </w:t>
      </w:r>
      <w:r w:rsidR="002F4FF6" w:rsidRPr="008723AC">
        <w:rPr>
          <w:rFonts w:ascii="Garamond" w:hAnsi="Garamond"/>
        </w:rPr>
        <w:t>is needed to design primer pairs to amplify a specific gene from genomic DNA?  “</w:t>
      </w:r>
      <w:r w:rsidR="002F4FF6" w:rsidRPr="008723AC">
        <w:rPr>
          <w:rFonts w:ascii="Garamond" w:hAnsi="Garamond"/>
          <w:i/>
        </w:rPr>
        <w:t>The DNA sequence of the gene, and it’s co</w:t>
      </w:r>
      <w:r w:rsidR="009F7AA3" w:rsidRPr="008723AC">
        <w:rPr>
          <w:rFonts w:ascii="Garamond" w:hAnsi="Garamond"/>
          <w:i/>
        </w:rPr>
        <w:t xml:space="preserve">mplementary strand. Computer algorithms are used to select </w:t>
      </w:r>
      <w:r w:rsidR="0023596E" w:rsidRPr="008723AC">
        <w:rPr>
          <w:rFonts w:ascii="Garamond" w:hAnsi="Garamond"/>
          <w:i/>
        </w:rPr>
        <w:t>a</w:t>
      </w:r>
      <w:r w:rsidR="009F7AA3" w:rsidRPr="008723AC">
        <w:rPr>
          <w:rFonts w:ascii="Garamond" w:hAnsi="Garamond"/>
          <w:i/>
        </w:rPr>
        <w:t xml:space="preserve"> Forward </w:t>
      </w:r>
      <w:r w:rsidR="00C26EAE" w:rsidRPr="008723AC">
        <w:rPr>
          <w:rFonts w:ascii="Garamond" w:hAnsi="Garamond"/>
          <w:i/>
        </w:rPr>
        <w:t xml:space="preserve">oligonucleotide </w:t>
      </w:r>
      <w:r w:rsidR="00701FD2" w:rsidRPr="008723AC">
        <w:rPr>
          <w:rFonts w:ascii="Garamond" w:hAnsi="Garamond"/>
          <w:i/>
        </w:rPr>
        <w:t>primer</w:t>
      </w:r>
      <w:r w:rsidR="009F7AA3" w:rsidRPr="008723AC">
        <w:rPr>
          <w:rFonts w:ascii="Garamond" w:hAnsi="Garamond"/>
          <w:i/>
        </w:rPr>
        <w:t xml:space="preserve"> (14-22 bp) </w:t>
      </w:r>
      <w:r w:rsidR="00C26EAE" w:rsidRPr="008723AC">
        <w:rPr>
          <w:rFonts w:ascii="Garamond" w:hAnsi="Garamond"/>
          <w:i/>
        </w:rPr>
        <w:t xml:space="preserve">which anneals to the </w:t>
      </w:r>
      <w:r w:rsidR="009F7AA3" w:rsidRPr="008723AC">
        <w:rPr>
          <w:rFonts w:ascii="Garamond" w:hAnsi="Garamond"/>
          <w:i/>
        </w:rPr>
        <w:t xml:space="preserve">5’ </w:t>
      </w:r>
      <w:r w:rsidR="00701FD2" w:rsidRPr="008723AC">
        <w:rPr>
          <w:rFonts w:ascii="Garamond" w:hAnsi="Garamond"/>
          <w:i/>
        </w:rPr>
        <w:t>e</w:t>
      </w:r>
      <w:r w:rsidR="0023596E" w:rsidRPr="008723AC">
        <w:rPr>
          <w:rFonts w:ascii="Garamond" w:hAnsi="Garamond"/>
          <w:i/>
        </w:rPr>
        <w:t>nd</w:t>
      </w:r>
      <w:r w:rsidR="009F7AA3" w:rsidRPr="008723AC">
        <w:rPr>
          <w:rFonts w:ascii="Garamond" w:hAnsi="Garamond"/>
          <w:i/>
        </w:rPr>
        <w:t xml:space="preserve"> of the target region and the reverse primer </w:t>
      </w:r>
      <w:proofErr w:type="gramStart"/>
      <w:r w:rsidR="004512F0" w:rsidRPr="008723AC">
        <w:rPr>
          <w:rFonts w:ascii="Garamond" w:hAnsi="Garamond"/>
          <w:i/>
        </w:rPr>
        <w:t xml:space="preserve">anneals </w:t>
      </w:r>
      <w:r w:rsidR="009F7AA3" w:rsidRPr="008723AC">
        <w:rPr>
          <w:rFonts w:ascii="Garamond" w:hAnsi="Garamond"/>
          <w:i/>
        </w:rPr>
        <w:t xml:space="preserve"> to</w:t>
      </w:r>
      <w:proofErr w:type="gramEnd"/>
      <w:r w:rsidR="009F7AA3" w:rsidRPr="008723AC">
        <w:rPr>
          <w:rFonts w:ascii="Garamond" w:hAnsi="Garamond"/>
          <w:i/>
        </w:rPr>
        <w:t xml:space="preserve"> the 3’ end of the non</w:t>
      </w:r>
      <w:r w:rsidR="0023596E" w:rsidRPr="008723AC">
        <w:rPr>
          <w:rFonts w:ascii="Garamond" w:hAnsi="Garamond"/>
          <w:i/>
        </w:rPr>
        <w:t>coding sequence. The primer pair should have similar annealing temperatures and should not be able to base pair with each other.</w:t>
      </w:r>
      <w:r w:rsidR="009F7AA3" w:rsidRPr="008723AC">
        <w:rPr>
          <w:rFonts w:ascii="Garamond" w:hAnsi="Garamond"/>
          <w:i/>
        </w:rPr>
        <w:t xml:space="preserve"> </w:t>
      </w:r>
      <w:r w:rsidR="0023596E" w:rsidRPr="008723AC">
        <w:rPr>
          <w:rFonts w:ascii="Garamond" w:hAnsi="Garamond"/>
          <w:i/>
        </w:rPr>
        <w:t>“</w:t>
      </w:r>
      <w:r w:rsidR="002F4FF6" w:rsidRPr="008723AC">
        <w:rPr>
          <w:rFonts w:ascii="Garamond" w:hAnsi="Garamond"/>
          <w:i/>
        </w:rPr>
        <w:t xml:space="preserve"> </w:t>
      </w:r>
    </w:p>
    <w:p w14:paraId="4800A087" w14:textId="77777777" w:rsidR="007F427C" w:rsidRPr="008723AC" w:rsidRDefault="00B0608F" w:rsidP="002F4FF6">
      <w:pPr>
        <w:pStyle w:val="ListParagraph"/>
        <w:numPr>
          <w:ilvl w:val="0"/>
          <w:numId w:val="4"/>
        </w:numPr>
        <w:rPr>
          <w:rFonts w:ascii="Garamond" w:hAnsi="Garamond"/>
        </w:rPr>
      </w:pPr>
      <w:r w:rsidRPr="008723AC">
        <w:rPr>
          <w:rFonts w:ascii="Garamond" w:hAnsi="Garamond"/>
        </w:rPr>
        <w:t xml:space="preserve">What DNA sequence is recognized by the restriction enzyme </w:t>
      </w:r>
      <w:proofErr w:type="spellStart"/>
      <w:r w:rsidR="002F4FF6" w:rsidRPr="008723AC">
        <w:rPr>
          <w:rFonts w:ascii="Garamond" w:hAnsi="Garamond"/>
          <w:i/>
        </w:rPr>
        <w:t>Hin</w:t>
      </w:r>
      <w:r w:rsidR="002F4FF6" w:rsidRPr="008723AC">
        <w:rPr>
          <w:rFonts w:ascii="Garamond" w:hAnsi="Garamond"/>
        </w:rPr>
        <w:t>DIII</w:t>
      </w:r>
      <w:proofErr w:type="spellEnd"/>
      <w:r w:rsidRPr="008723AC">
        <w:rPr>
          <w:rFonts w:ascii="Garamond" w:hAnsi="Garamond"/>
        </w:rPr>
        <w:t xml:space="preserve">? </w:t>
      </w:r>
      <w:r w:rsidR="002F4FF6" w:rsidRPr="008723AC">
        <w:rPr>
          <w:rFonts w:ascii="Garamond" w:hAnsi="Garamond"/>
        </w:rPr>
        <w:t xml:space="preserve"> “</w:t>
      </w:r>
      <w:r w:rsidR="007F427C" w:rsidRPr="008723AC">
        <w:rPr>
          <w:rFonts w:ascii="Garamond" w:hAnsi="Garamond"/>
        </w:rPr>
        <w:t>’</w:t>
      </w:r>
    </w:p>
    <w:p w14:paraId="5B1B2898" w14:textId="77777777" w:rsidR="002863DB" w:rsidRPr="008723AC" w:rsidRDefault="002863DB" w:rsidP="002863DB">
      <w:pPr>
        <w:spacing w:after="60" w:line="240" w:lineRule="auto"/>
        <w:ind w:left="360" w:firstLine="720"/>
        <w:rPr>
          <w:rFonts w:ascii="Garamond" w:hAnsi="Garamond"/>
          <w:i/>
        </w:rPr>
      </w:pPr>
      <w:r w:rsidRPr="008723AC">
        <w:rPr>
          <w:rFonts w:ascii="Garamond" w:hAnsi="Garamond"/>
          <w:i/>
        </w:rPr>
        <w:t>5’A</w:t>
      </w:r>
      <w:r w:rsidRPr="008723AC">
        <w:rPr>
          <w:rFonts w:ascii="Garamond" w:hAnsi="Garamond"/>
          <w:i/>
          <w:vertAlign w:val="superscript"/>
        </w:rPr>
        <w:t>↓</w:t>
      </w:r>
      <w:r w:rsidRPr="008723AC">
        <w:rPr>
          <w:rFonts w:ascii="Garamond" w:hAnsi="Garamond"/>
          <w:i/>
        </w:rPr>
        <w:t>AGCTT3’</w:t>
      </w:r>
    </w:p>
    <w:p w14:paraId="3BF128FC" w14:textId="77777777" w:rsidR="002863DB" w:rsidRPr="008723AC" w:rsidRDefault="002863DB" w:rsidP="002863DB">
      <w:pPr>
        <w:spacing w:after="60" w:line="240" w:lineRule="auto"/>
        <w:ind w:left="360" w:firstLine="720"/>
        <w:rPr>
          <w:rFonts w:ascii="Garamond" w:hAnsi="Garamond"/>
          <w:i/>
        </w:rPr>
      </w:pPr>
      <w:r w:rsidRPr="008723AC">
        <w:rPr>
          <w:rFonts w:ascii="Garamond" w:hAnsi="Garamond"/>
          <w:i/>
        </w:rPr>
        <w:t>3’TTCGA</w:t>
      </w:r>
      <w:r w:rsidRPr="008723AC">
        <w:rPr>
          <w:rFonts w:ascii="Garamond" w:hAnsi="Garamond"/>
          <w:i/>
          <w:vertAlign w:val="subscript"/>
        </w:rPr>
        <w:t>↑</w:t>
      </w:r>
      <w:r w:rsidRPr="008723AC">
        <w:rPr>
          <w:rFonts w:ascii="Garamond" w:hAnsi="Garamond"/>
          <w:i/>
        </w:rPr>
        <w:t>A5’</w:t>
      </w:r>
    </w:p>
    <w:p w14:paraId="2DBE1640" w14:textId="77777777" w:rsidR="007F427C" w:rsidRPr="008723AC" w:rsidRDefault="002F4FF6" w:rsidP="007F427C">
      <w:pPr>
        <w:pStyle w:val="ListParagraph"/>
        <w:numPr>
          <w:ilvl w:val="1"/>
          <w:numId w:val="4"/>
        </w:numPr>
        <w:rPr>
          <w:rFonts w:ascii="Garamond" w:hAnsi="Garamond"/>
        </w:rPr>
      </w:pPr>
      <w:r w:rsidRPr="008723AC">
        <w:rPr>
          <w:rFonts w:ascii="Garamond" w:hAnsi="Garamond"/>
          <w:i/>
        </w:rPr>
        <w:t>”</w:t>
      </w:r>
      <w:r w:rsidR="00EC4201" w:rsidRPr="008723AC">
        <w:rPr>
          <w:rFonts w:ascii="Garamond" w:hAnsi="Garamond"/>
        </w:rPr>
        <w:t xml:space="preserve"> </w:t>
      </w:r>
      <w:r w:rsidR="00A97443" w:rsidRPr="008723AC">
        <w:rPr>
          <w:rFonts w:ascii="Garamond" w:hAnsi="Garamond"/>
        </w:rPr>
        <w:t>What do the resulting DNA ends look like</w:t>
      </w:r>
      <w:r w:rsidR="0008440D" w:rsidRPr="008723AC">
        <w:rPr>
          <w:rFonts w:ascii="Garamond" w:hAnsi="Garamond"/>
        </w:rPr>
        <w:t xml:space="preserve">? </w:t>
      </w:r>
      <w:r w:rsidR="0008440D" w:rsidRPr="008723AC">
        <w:rPr>
          <w:rFonts w:ascii="Garamond" w:hAnsi="Garamond"/>
          <w:i/>
        </w:rPr>
        <w:t xml:space="preserve">Over lapping or </w:t>
      </w:r>
      <w:r w:rsidR="00EC4201" w:rsidRPr="008723AC">
        <w:rPr>
          <w:rFonts w:ascii="Garamond" w:hAnsi="Garamond"/>
          <w:i/>
        </w:rPr>
        <w:t>sticky ends</w:t>
      </w:r>
      <w:r w:rsidRPr="008723AC">
        <w:rPr>
          <w:rFonts w:ascii="Garamond" w:hAnsi="Garamond"/>
          <w:i/>
        </w:rPr>
        <w:t>.</w:t>
      </w:r>
      <w:r w:rsidRPr="008723AC">
        <w:rPr>
          <w:rFonts w:ascii="Garamond" w:hAnsi="Garamond"/>
        </w:rPr>
        <w:t xml:space="preserve"> </w:t>
      </w:r>
    </w:p>
    <w:p w14:paraId="706872C2" w14:textId="77777777" w:rsidR="002863DB" w:rsidRPr="008723AC" w:rsidRDefault="002225CE" w:rsidP="007F427C">
      <w:pPr>
        <w:pStyle w:val="ListParagraph"/>
        <w:numPr>
          <w:ilvl w:val="1"/>
          <w:numId w:val="4"/>
        </w:numPr>
        <w:rPr>
          <w:rFonts w:ascii="Garamond" w:hAnsi="Garamond"/>
        </w:rPr>
      </w:pPr>
      <w:r w:rsidRPr="008723AC">
        <w:rPr>
          <w:rFonts w:ascii="Garamond" w:hAnsi="Garamond"/>
        </w:rPr>
        <w:t xml:space="preserve">What DNA sequence is recognized by the restriction enzyme </w:t>
      </w:r>
      <w:proofErr w:type="spellStart"/>
      <w:r w:rsidR="00D36D36" w:rsidRPr="008723AC">
        <w:rPr>
          <w:rFonts w:ascii="Garamond" w:hAnsi="Garamond"/>
          <w:i/>
        </w:rPr>
        <w:t>Hae</w:t>
      </w:r>
      <w:r w:rsidR="00D36D36" w:rsidRPr="008723AC">
        <w:rPr>
          <w:rFonts w:ascii="Garamond" w:hAnsi="Garamond"/>
        </w:rPr>
        <w:t>III</w:t>
      </w:r>
      <w:proofErr w:type="spellEnd"/>
      <w:r w:rsidR="007F427C" w:rsidRPr="008723AC">
        <w:rPr>
          <w:rFonts w:ascii="Garamond" w:hAnsi="Garamond"/>
        </w:rPr>
        <w:t xml:space="preserve">? </w:t>
      </w:r>
    </w:p>
    <w:p w14:paraId="720770B0" w14:textId="77777777" w:rsidR="002863DB" w:rsidRPr="008723AC" w:rsidRDefault="002863DB" w:rsidP="002863DB">
      <w:pPr>
        <w:spacing w:after="60" w:line="240" w:lineRule="auto"/>
        <w:ind w:left="720" w:firstLine="720"/>
        <w:rPr>
          <w:rFonts w:ascii="Garamond" w:hAnsi="Garamond"/>
          <w:i/>
        </w:rPr>
      </w:pPr>
      <w:r w:rsidRPr="008723AC">
        <w:rPr>
          <w:rFonts w:ascii="Garamond" w:hAnsi="Garamond"/>
          <w:i/>
        </w:rPr>
        <w:t>5’</w:t>
      </w:r>
      <w:r w:rsidR="007F427C" w:rsidRPr="008723AC">
        <w:rPr>
          <w:rFonts w:ascii="Garamond" w:hAnsi="Garamond"/>
          <w:i/>
        </w:rPr>
        <w:t>GG</w:t>
      </w:r>
      <w:r w:rsidRPr="008723AC">
        <w:rPr>
          <w:rFonts w:ascii="Garamond" w:hAnsi="Garamond"/>
          <w:i/>
          <w:vertAlign w:val="superscript"/>
        </w:rPr>
        <w:t>↓</w:t>
      </w:r>
      <w:r w:rsidR="007F427C" w:rsidRPr="008723AC">
        <w:rPr>
          <w:rFonts w:ascii="Garamond" w:hAnsi="Garamond"/>
          <w:i/>
        </w:rPr>
        <w:t>CC</w:t>
      </w:r>
      <w:r w:rsidRPr="008723AC">
        <w:rPr>
          <w:rFonts w:ascii="Garamond" w:hAnsi="Garamond"/>
          <w:i/>
        </w:rPr>
        <w:t>3’</w:t>
      </w:r>
    </w:p>
    <w:p w14:paraId="227B05A7" w14:textId="77777777" w:rsidR="007F427C" w:rsidRPr="008723AC" w:rsidRDefault="002863DB" w:rsidP="002863DB">
      <w:pPr>
        <w:spacing w:after="60" w:line="240" w:lineRule="auto"/>
        <w:ind w:left="720" w:firstLine="720"/>
        <w:rPr>
          <w:rFonts w:ascii="Garamond" w:hAnsi="Garamond"/>
        </w:rPr>
      </w:pPr>
      <w:r w:rsidRPr="008723AC">
        <w:rPr>
          <w:rFonts w:ascii="Garamond" w:hAnsi="Garamond"/>
          <w:i/>
        </w:rPr>
        <w:t>3’CC</w:t>
      </w:r>
      <w:r w:rsidRPr="008723AC">
        <w:rPr>
          <w:rFonts w:ascii="Garamond" w:hAnsi="Garamond"/>
          <w:i/>
          <w:vertAlign w:val="subscript"/>
        </w:rPr>
        <w:t>↑</w:t>
      </w:r>
      <w:r w:rsidRPr="008723AC">
        <w:rPr>
          <w:rFonts w:ascii="Garamond" w:hAnsi="Garamond"/>
          <w:i/>
        </w:rPr>
        <w:t>GG5’</w:t>
      </w:r>
    </w:p>
    <w:p w14:paraId="649498EE" w14:textId="77777777" w:rsidR="007F427C" w:rsidRPr="008723AC" w:rsidRDefault="007F427C" w:rsidP="007F427C">
      <w:pPr>
        <w:pStyle w:val="ListParagraph"/>
        <w:numPr>
          <w:ilvl w:val="1"/>
          <w:numId w:val="4"/>
        </w:numPr>
        <w:rPr>
          <w:rFonts w:ascii="Garamond" w:hAnsi="Garamond"/>
        </w:rPr>
      </w:pPr>
      <w:r w:rsidRPr="008723AC">
        <w:rPr>
          <w:rFonts w:ascii="Garamond" w:hAnsi="Garamond"/>
        </w:rPr>
        <w:t xml:space="preserve">What do the resulting DNA ends look like? </w:t>
      </w:r>
      <w:r w:rsidRPr="008723AC">
        <w:rPr>
          <w:rFonts w:ascii="Garamond" w:hAnsi="Garamond"/>
          <w:i/>
        </w:rPr>
        <w:t>Blunt ends</w:t>
      </w:r>
      <w:r w:rsidRPr="008723AC">
        <w:rPr>
          <w:rFonts w:ascii="Garamond" w:hAnsi="Garamond"/>
        </w:rPr>
        <w:t xml:space="preserve"> </w:t>
      </w:r>
    </w:p>
    <w:p w14:paraId="33BBC452" w14:textId="77777777" w:rsidR="004B0E47" w:rsidRPr="008723AC" w:rsidRDefault="002F4FF6" w:rsidP="002F4FF6">
      <w:pPr>
        <w:pStyle w:val="ListParagraph"/>
        <w:numPr>
          <w:ilvl w:val="0"/>
          <w:numId w:val="4"/>
        </w:numPr>
        <w:rPr>
          <w:rFonts w:ascii="Garamond" w:hAnsi="Garamond"/>
        </w:rPr>
      </w:pPr>
      <w:r w:rsidRPr="008723AC">
        <w:rPr>
          <w:rFonts w:ascii="Garamond" w:hAnsi="Garamond"/>
        </w:rPr>
        <w:t>How may</w:t>
      </w:r>
      <w:r w:rsidR="00701FD2" w:rsidRPr="008723AC">
        <w:rPr>
          <w:rFonts w:ascii="Garamond" w:hAnsi="Garamond"/>
        </w:rPr>
        <w:t xml:space="preserve"> a</w:t>
      </w:r>
      <w:r w:rsidRPr="008723AC">
        <w:rPr>
          <w:rFonts w:ascii="Garamond" w:hAnsi="Garamond"/>
        </w:rPr>
        <w:t xml:space="preserve"> restriction</w:t>
      </w:r>
      <w:r w:rsidR="0023596E" w:rsidRPr="008723AC">
        <w:rPr>
          <w:rFonts w:ascii="Garamond" w:hAnsi="Garamond"/>
        </w:rPr>
        <w:t xml:space="preserve"> cleavage</w:t>
      </w:r>
      <w:r w:rsidRPr="008723AC">
        <w:rPr>
          <w:rFonts w:ascii="Garamond" w:hAnsi="Garamond"/>
        </w:rPr>
        <w:t xml:space="preserve"> differentiate </w:t>
      </w:r>
      <w:r w:rsidR="0023596E" w:rsidRPr="008723AC">
        <w:rPr>
          <w:rFonts w:ascii="Garamond" w:hAnsi="Garamond"/>
        </w:rPr>
        <w:t xml:space="preserve">similar </w:t>
      </w:r>
      <w:r w:rsidRPr="008723AC">
        <w:rPr>
          <w:rFonts w:ascii="Garamond" w:hAnsi="Garamond"/>
        </w:rPr>
        <w:t xml:space="preserve">amplicons from two congeneric </w:t>
      </w:r>
      <w:r w:rsidR="0023596E" w:rsidRPr="008723AC">
        <w:rPr>
          <w:rFonts w:ascii="Garamond" w:hAnsi="Garamond"/>
        </w:rPr>
        <w:t xml:space="preserve">different </w:t>
      </w:r>
      <w:r w:rsidRPr="008723AC">
        <w:rPr>
          <w:rFonts w:ascii="Garamond" w:hAnsi="Garamond"/>
        </w:rPr>
        <w:t>species</w:t>
      </w:r>
      <w:r w:rsidR="0023596E" w:rsidRPr="008723AC">
        <w:rPr>
          <w:rFonts w:ascii="Garamond" w:hAnsi="Garamond"/>
        </w:rPr>
        <w:t xml:space="preserve">? </w:t>
      </w:r>
      <w:r w:rsidR="0023596E" w:rsidRPr="008723AC">
        <w:rPr>
          <w:rFonts w:ascii="Garamond" w:hAnsi="Garamond"/>
          <w:i/>
        </w:rPr>
        <w:t>The DNA sequences of the two</w:t>
      </w:r>
      <w:r w:rsidR="00166DC4" w:rsidRPr="008723AC">
        <w:rPr>
          <w:rFonts w:ascii="Garamond" w:hAnsi="Garamond"/>
          <w:i/>
        </w:rPr>
        <w:t>,</w:t>
      </w:r>
      <w:r w:rsidR="0023596E" w:rsidRPr="008723AC">
        <w:rPr>
          <w:rFonts w:ascii="Garamond" w:hAnsi="Garamond"/>
          <w:i/>
        </w:rPr>
        <w:t xml:space="preserve"> congeneric </w:t>
      </w:r>
      <w:r w:rsidR="00062BA2" w:rsidRPr="008723AC">
        <w:rPr>
          <w:rFonts w:ascii="Garamond" w:hAnsi="Garamond"/>
          <w:i/>
        </w:rPr>
        <w:t>species have diverged at a restriction recognition site, so the enzyme cleaves one but not the other amplicon.</w:t>
      </w:r>
      <w:r w:rsidR="0023596E" w:rsidRPr="008723AC">
        <w:rPr>
          <w:rFonts w:ascii="Garamond" w:hAnsi="Garamond"/>
          <w:i/>
        </w:rPr>
        <w:t xml:space="preserve"> </w:t>
      </w:r>
    </w:p>
    <w:p w14:paraId="456739CE" w14:textId="77777777" w:rsidR="004B0E47" w:rsidRPr="008723AC" w:rsidRDefault="004B0E47">
      <w:pPr>
        <w:rPr>
          <w:rFonts w:ascii="Garamond" w:hAnsi="Garamond"/>
          <w:u w:val="single"/>
        </w:rPr>
      </w:pPr>
      <w:r w:rsidRPr="008723AC">
        <w:rPr>
          <w:rFonts w:ascii="Garamond" w:hAnsi="Garamond"/>
          <w:u w:val="single"/>
        </w:rPr>
        <w:t>Sample quiz questions</w:t>
      </w:r>
      <w:r w:rsidR="008723AC" w:rsidRPr="008723AC">
        <w:rPr>
          <w:rFonts w:ascii="Garamond" w:hAnsi="Garamond"/>
        </w:rPr>
        <w:tab/>
      </w:r>
      <w:r w:rsidR="008723AC" w:rsidRPr="008723AC">
        <w:rPr>
          <w:rFonts w:ascii="Garamond" w:hAnsi="Garamond"/>
        </w:rPr>
        <w:tab/>
      </w:r>
      <w:r w:rsidR="008723AC" w:rsidRPr="008723AC">
        <w:rPr>
          <w:rFonts w:ascii="Garamond" w:hAnsi="Garamond"/>
        </w:rPr>
        <w:tab/>
      </w:r>
      <w:r w:rsidR="008723AC" w:rsidRPr="008723AC">
        <w:rPr>
          <w:rFonts w:ascii="Garamond" w:hAnsi="Garamond"/>
        </w:rPr>
        <w:tab/>
        <w:t>ANSWER KEY</w:t>
      </w:r>
    </w:p>
    <w:p w14:paraId="242180A2" w14:textId="77777777" w:rsidR="004B0E47" w:rsidRPr="008723AC" w:rsidRDefault="004E2BD4" w:rsidP="004E2BD4">
      <w:pPr>
        <w:pStyle w:val="ListParagraph"/>
        <w:numPr>
          <w:ilvl w:val="0"/>
          <w:numId w:val="10"/>
        </w:numPr>
        <w:rPr>
          <w:rFonts w:ascii="Garamond" w:hAnsi="Garamond"/>
        </w:rPr>
      </w:pPr>
      <w:r w:rsidRPr="008723AC">
        <w:rPr>
          <w:rFonts w:ascii="Garamond" w:hAnsi="Garamond"/>
        </w:rPr>
        <w:t>Which of the following are morphological features used to key out</w:t>
      </w:r>
      <w:r w:rsidR="0021430E" w:rsidRPr="008723AC">
        <w:rPr>
          <w:rFonts w:ascii="Garamond" w:hAnsi="Garamond"/>
        </w:rPr>
        <w:t xml:space="preserve"> blade form of</w:t>
      </w:r>
      <w:r w:rsidRPr="008723AC">
        <w:rPr>
          <w:rFonts w:ascii="Garamond" w:hAnsi="Garamond"/>
        </w:rPr>
        <w:t xml:space="preserve"> </w:t>
      </w:r>
      <w:proofErr w:type="spellStart"/>
      <w:r w:rsidRPr="008723AC">
        <w:rPr>
          <w:rFonts w:ascii="Garamond" w:hAnsi="Garamond"/>
          <w:i/>
        </w:rPr>
        <w:t>Porphyra</w:t>
      </w:r>
      <w:proofErr w:type="spellEnd"/>
      <w:r w:rsidRPr="008723AC">
        <w:rPr>
          <w:rFonts w:ascii="Garamond" w:hAnsi="Garamond"/>
        </w:rPr>
        <w:t xml:space="preserve"> </w:t>
      </w:r>
      <w:proofErr w:type="spellStart"/>
      <w:r w:rsidR="00AE0DC1" w:rsidRPr="008723AC">
        <w:rPr>
          <w:rFonts w:ascii="Garamond" w:hAnsi="Garamond"/>
          <w:i/>
        </w:rPr>
        <w:t>sensu</w:t>
      </w:r>
      <w:proofErr w:type="spellEnd"/>
      <w:r w:rsidR="00AE0DC1" w:rsidRPr="008723AC">
        <w:rPr>
          <w:rFonts w:ascii="Garamond" w:hAnsi="Garamond"/>
          <w:i/>
        </w:rPr>
        <w:t xml:space="preserve"> </w:t>
      </w:r>
      <w:proofErr w:type="spellStart"/>
      <w:r w:rsidR="00AE0DC1" w:rsidRPr="008723AC">
        <w:rPr>
          <w:rFonts w:ascii="Garamond" w:hAnsi="Garamond"/>
          <w:i/>
        </w:rPr>
        <w:t>lato</w:t>
      </w:r>
      <w:proofErr w:type="spellEnd"/>
      <w:r w:rsidRPr="008723AC">
        <w:rPr>
          <w:rFonts w:ascii="Garamond" w:hAnsi="Garamond"/>
        </w:rPr>
        <w:t xml:space="preserve"> </w:t>
      </w:r>
      <w:r w:rsidR="00BE4AD8" w:rsidRPr="008723AC">
        <w:rPr>
          <w:rFonts w:ascii="Garamond" w:hAnsi="Garamond"/>
        </w:rPr>
        <w:t>species?</w:t>
      </w:r>
    </w:p>
    <w:p w14:paraId="345096CD" w14:textId="77777777" w:rsidR="004E2BD4" w:rsidRPr="008723AC" w:rsidRDefault="004E2BD4" w:rsidP="004E2BD4">
      <w:pPr>
        <w:pStyle w:val="ListParagraph"/>
        <w:numPr>
          <w:ilvl w:val="1"/>
          <w:numId w:val="10"/>
        </w:numPr>
        <w:rPr>
          <w:rFonts w:ascii="Garamond" w:hAnsi="Garamond"/>
        </w:rPr>
      </w:pPr>
      <w:proofErr w:type="spellStart"/>
      <w:r w:rsidRPr="008723AC">
        <w:rPr>
          <w:rFonts w:ascii="Garamond" w:hAnsi="Garamond"/>
        </w:rPr>
        <w:t>Moneo</w:t>
      </w:r>
      <w:r w:rsidR="00D8471B" w:rsidRPr="008723AC">
        <w:rPr>
          <w:rFonts w:ascii="Garamond" w:hAnsi="Garamond"/>
        </w:rPr>
        <w:t>cious</w:t>
      </w:r>
      <w:proofErr w:type="spellEnd"/>
      <w:r w:rsidR="00D8471B" w:rsidRPr="008723AC">
        <w:rPr>
          <w:rFonts w:ascii="Garamond" w:hAnsi="Garamond"/>
        </w:rPr>
        <w:t xml:space="preserve"> versus dioe</w:t>
      </w:r>
      <w:r w:rsidRPr="008723AC">
        <w:rPr>
          <w:rFonts w:ascii="Garamond" w:hAnsi="Garamond"/>
        </w:rPr>
        <w:t>c</w:t>
      </w:r>
      <w:r w:rsidR="00D8471B" w:rsidRPr="008723AC">
        <w:rPr>
          <w:rFonts w:ascii="Garamond" w:hAnsi="Garamond"/>
        </w:rPr>
        <w:t>i</w:t>
      </w:r>
      <w:r w:rsidRPr="008723AC">
        <w:rPr>
          <w:rFonts w:ascii="Garamond" w:hAnsi="Garamond"/>
        </w:rPr>
        <w:t xml:space="preserve">ous. </w:t>
      </w:r>
    </w:p>
    <w:p w14:paraId="12B6090C" w14:textId="77777777" w:rsidR="004E2BD4" w:rsidRPr="008723AC" w:rsidRDefault="00DC7CDE" w:rsidP="004E2BD4">
      <w:pPr>
        <w:pStyle w:val="ListParagraph"/>
        <w:numPr>
          <w:ilvl w:val="1"/>
          <w:numId w:val="10"/>
        </w:numPr>
        <w:rPr>
          <w:rFonts w:ascii="Garamond" w:hAnsi="Garamond"/>
        </w:rPr>
      </w:pPr>
      <w:r w:rsidRPr="008723AC">
        <w:rPr>
          <w:rFonts w:ascii="Garamond" w:hAnsi="Garamond"/>
        </w:rPr>
        <w:lastRenderedPageBreak/>
        <w:t>Arrangement of reproductive areas of the thallus</w:t>
      </w:r>
    </w:p>
    <w:p w14:paraId="6C85CB47" w14:textId="77777777" w:rsidR="00DC7CDE" w:rsidRPr="008723AC" w:rsidRDefault="00DC7CDE" w:rsidP="004E2BD4">
      <w:pPr>
        <w:pStyle w:val="ListParagraph"/>
        <w:numPr>
          <w:ilvl w:val="1"/>
          <w:numId w:val="10"/>
        </w:numPr>
        <w:rPr>
          <w:rFonts w:ascii="Garamond" w:hAnsi="Garamond"/>
        </w:rPr>
      </w:pPr>
      <w:r w:rsidRPr="008723AC">
        <w:rPr>
          <w:rFonts w:ascii="Garamond" w:hAnsi="Garamond"/>
        </w:rPr>
        <w:t>Cell size and shape</w:t>
      </w:r>
    </w:p>
    <w:p w14:paraId="63D44C4A" w14:textId="77777777" w:rsidR="00DC7CDE" w:rsidRPr="008723AC" w:rsidRDefault="00DC7CDE" w:rsidP="004E2BD4">
      <w:pPr>
        <w:pStyle w:val="ListParagraph"/>
        <w:numPr>
          <w:ilvl w:val="1"/>
          <w:numId w:val="10"/>
        </w:numPr>
        <w:rPr>
          <w:rFonts w:ascii="Garamond" w:hAnsi="Garamond"/>
        </w:rPr>
      </w:pPr>
      <w:r w:rsidRPr="008723AC">
        <w:rPr>
          <w:rFonts w:ascii="Garamond" w:hAnsi="Garamond"/>
        </w:rPr>
        <w:t>Blade shape</w:t>
      </w:r>
    </w:p>
    <w:p w14:paraId="627FA97E" w14:textId="77777777" w:rsidR="00DC7CDE" w:rsidRPr="008723AC" w:rsidRDefault="00DC7CDE" w:rsidP="004E2BD4">
      <w:pPr>
        <w:pStyle w:val="ListParagraph"/>
        <w:numPr>
          <w:ilvl w:val="1"/>
          <w:numId w:val="10"/>
        </w:numPr>
        <w:rPr>
          <w:rFonts w:ascii="Garamond" w:hAnsi="Garamond"/>
        </w:rPr>
      </w:pPr>
      <w:r w:rsidRPr="008723AC">
        <w:rPr>
          <w:rFonts w:ascii="Garamond" w:hAnsi="Garamond"/>
        </w:rPr>
        <w:t>Blade thickness</w:t>
      </w:r>
    </w:p>
    <w:p w14:paraId="56963537" w14:textId="77777777" w:rsidR="00DC7CDE" w:rsidRPr="008723AC" w:rsidRDefault="00DC7CDE" w:rsidP="00DC7CDE">
      <w:pPr>
        <w:pStyle w:val="ListParagraph"/>
        <w:numPr>
          <w:ilvl w:val="0"/>
          <w:numId w:val="10"/>
        </w:numPr>
        <w:rPr>
          <w:rFonts w:ascii="Garamond" w:hAnsi="Garamond"/>
        </w:rPr>
      </w:pPr>
      <w:r w:rsidRPr="008723AC">
        <w:rPr>
          <w:rFonts w:ascii="Garamond" w:hAnsi="Garamond"/>
        </w:rPr>
        <w:t xml:space="preserve">Why are morphological features </w:t>
      </w:r>
      <w:r w:rsidR="00BE4AD8" w:rsidRPr="008723AC">
        <w:rPr>
          <w:rFonts w:ascii="Garamond" w:hAnsi="Garamond"/>
        </w:rPr>
        <w:t>frequently</w:t>
      </w:r>
      <w:r w:rsidRPr="008723AC">
        <w:rPr>
          <w:rFonts w:ascii="Garamond" w:hAnsi="Garamond"/>
        </w:rPr>
        <w:t xml:space="preserve"> inadequate to distinguish between taxa of the family </w:t>
      </w:r>
      <w:proofErr w:type="spellStart"/>
      <w:r w:rsidR="004512F0" w:rsidRPr="008723AC">
        <w:rPr>
          <w:rFonts w:ascii="Garamond" w:hAnsi="Garamond"/>
        </w:rPr>
        <w:t>Bangia</w:t>
      </w:r>
      <w:r w:rsidR="00BE4AD8" w:rsidRPr="008723AC">
        <w:rPr>
          <w:rFonts w:ascii="Garamond" w:hAnsi="Garamond"/>
        </w:rPr>
        <w:t>ceae</w:t>
      </w:r>
      <w:proofErr w:type="spellEnd"/>
      <w:r w:rsidR="00BE4AD8" w:rsidRPr="008723AC">
        <w:rPr>
          <w:rFonts w:ascii="Garamond" w:hAnsi="Garamond"/>
        </w:rPr>
        <w:t>?</w:t>
      </w:r>
      <w:r w:rsidRPr="008723AC">
        <w:rPr>
          <w:rFonts w:ascii="Garamond" w:hAnsi="Garamond"/>
        </w:rPr>
        <w:t xml:space="preserve"> </w:t>
      </w:r>
      <w:r w:rsidR="004512F0" w:rsidRPr="008723AC">
        <w:rPr>
          <w:rFonts w:ascii="Garamond" w:hAnsi="Garamond"/>
          <w:i/>
        </w:rPr>
        <w:t xml:space="preserve"> The morphology of intertidal red algae is plastic, sometimes </w:t>
      </w:r>
      <w:r w:rsidR="0021430E" w:rsidRPr="008723AC">
        <w:rPr>
          <w:rFonts w:ascii="Garamond" w:hAnsi="Garamond"/>
          <w:i/>
        </w:rPr>
        <w:t>resulting from strength of wave action</w:t>
      </w:r>
      <w:r w:rsidR="004512F0" w:rsidRPr="008723AC">
        <w:rPr>
          <w:rFonts w:ascii="Garamond" w:hAnsi="Garamond"/>
          <w:i/>
        </w:rPr>
        <w:t xml:space="preserve"> of the intertidal environment (degree of wave action),</w:t>
      </w:r>
      <w:r w:rsidR="0021430E" w:rsidRPr="008723AC">
        <w:rPr>
          <w:rFonts w:ascii="Garamond" w:hAnsi="Garamond"/>
          <w:i/>
        </w:rPr>
        <w:t xml:space="preserve"> showing</w:t>
      </w:r>
      <w:r w:rsidR="004512F0" w:rsidRPr="008723AC">
        <w:rPr>
          <w:rFonts w:ascii="Garamond" w:hAnsi="Garamond"/>
          <w:i/>
        </w:rPr>
        <w:t xml:space="preserve"> season</w:t>
      </w:r>
      <w:r w:rsidR="0021430E" w:rsidRPr="008723AC">
        <w:rPr>
          <w:rFonts w:ascii="Garamond" w:hAnsi="Garamond"/>
          <w:i/>
        </w:rPr>
        <w:t xml:space="preserve"> variation in the availability of nutrients which influences pigmentation and seasonal variation in the presence or absence of reproductive structure. </w:t>
      </w:r>
    </w:p>
    <w:p w14:paraId="5B847524" w14:textId="77777777" w:rsidR="00DF09DF" w:rsidRPr="008723AC" w:rsidRDefault="00DF09DF" w:rsidP="00DF09DF">
      <w:pPr>
        <w:pStyle w:val="ListParagraph"/>
        <w:rPr>
          <w:rFonts w:ascii="Garamond" w:hAnsi="Garamond"/>
        </w:rPr>
      </w:pPr>
    </w:p>
    <w:p w14:paraId="038ED114" w14:textId="77777777" w:rsidR="004512F0" w:rsidRPr="008723AC" w:rsidRDefault="004512F0" w:rsidP="00DC7CDE">
      <w:pPr>
        <w:pStyle w:val="ListParagraph"/>
        <w:numPr>
          <w:ilvl w:val="0"/>
          <w:numId w:val="10"/>
        </w:numPr>
        <w:rPr>
          <w:rFonts w:ascii="Garamond" w:hAnsi="Garamond"/>
        </w:rPr>
      </w:pPr>
      <w:r w:rsidRPr="008723AC">
        <w:rPr>
          <w:rFonts w:ascii="Garamond" w:hAnsi="Garamond"/>
        </w:rPr>
        <w:t xml:space="preserve">Why is a thermostable </w:t>
      </w:r>
      <w:proofErr w:type="spellStart"/>
      <w:r w:rsidR="0021430E" w:rsidRPr="008723AC">
        <w:rPr>
          <w:rFonts w:ascii="Garamond" w:hAnsi="Garamond"/>
        </w:rPr>
        <w:t>Taq</w:t>
      </w:r>
      <w:proofErr w:type="spellEnd"/>
      <w:r w:rsidR="0021430E" w:rsidRPr="008723AC">
        <w:rPr>
          <w:rFonts w:ascii="Garamond" w:hAnsi="Garamond"/>
        </w:rPr>
        <w:t xml:space="preserve"> </w:t>
      </w:r>
      <w:r w:rsidRPr="008723AC">
        <w:rPr>
          <w:rFonts w:ascii="Garamond" w:hAnsi="Garamond"/>
        </w:rPr>
        <w:t>DNA polymerase essential to the Polymerase Chain Reaction?</w:t>
      </w:r>
    </w:p>
    <w:p w14:paraId="18F7AE6E" w14:textId="77777777" w:rsidR="004512F0" w:rsidRPr="008723AC" w:rsidRDefault="0021430E" w:rsidP="0021430E">
      <w:pPr>
        <w:pStyle w:val="ListParagraph"/>
        <w:rPr>
          <w:rFonts w:ascii="Garamond" w:hAnsi="Garamond"/>
        </w:rPr>
      </w:pPr>
      <w:r w:rsidRPr="008723AC">
        <w:rPr>
          <w:rFonts w:ascii="Garamond" w:hAnsi="Garamond"/>
          <w:i/>
        </w:rPr>
        <w:t xml:space="preserve">In PCR, the </w:t>
      </w:r>
      <w:r w:rsidR="00DF09DF" w:rsidRPr="008723AC">
        <w:rPr>
          <w:rFonts w:ascii="Garamond" w:hAnsi="Garamond"/>
          <w:i/>
        </w:rPr>
        <w:t xml:space="preserve">double stranded </w:t>
      </w:r>
      <w:r w:rsidRPr="008723AC">
        <w:rPr>
          <w:rFonts w:ascii="Garamond" w:hAnsi="Garamond"/>
          <w:i/>
        </w:rPr>
        <w:t>DNA templates are heated to 93</w:t>
      </w:r>
      <w:r w:rsidRPr="008723AC">
        <w:rPr>
          <w:rFonts w:ascii="Garamond" w:hAnsi="Garamond"/>
          <w:i/>
          <w:vertAlign w:val="superscript"/>
        </w:rPr>
        <w:t>o</w:t>
      </w:r>
      <w:r w:rsidRPr="008723AC">
        <w:rPr>
          <w:rFonts w:ascii="Garamond" w:hAnsi="Garamond"/>
          <w:i/>
        </w:rPr>
        <w:t>C</w:t>
      </w:r>
      <w:r w:rsidR="00DF09DF" w:rsidRPr="008723AC">
        <w:rPr>
          <w:rFonts w:ascii="Garamond" w:hAnsi="Garamond"/>
          <w:i/>
        </w:rPr>
        <w:t xml:space="preserve"> to denature the DNA strands</w:t>
      </w:r>
      <w:r w:rsidRPr="008723AC">
        <w:rPr>
          <w:rFonts w:ascii="Garamond" w:hAnsi="Garamond"/>
          <w:i/>
        </w:rPr>
        <w:t xml:space="preserve">, cooled to </w:t>
      </w:r>
      <w:proofErr w:type="gramStart"/>
      <w:r w:rsidRPr="008723AC">
        <w:rPr>
          <w:rFonts w:ascii="Garamond" w:hAnsi="Garamond"/>
          <w:i/>
        </w:rPr>
        <w:t>an</w:t>
      </w:r>
      <w:proofErr w:type="gramEnd"/>
      <w:r w:rsidRPr="008723AC">
        <w:rPr>
          <w:rFonts w:ascii="Garamond" w:hAnsi="Garamond"/>
          <w:i/>
        </w:rPr>
        <w:t xml:space="preserve"> temperature (50-60 </w:t>
      </w:r>
      <w:proofErr w:type="spellStart"/>
      <w:r w:rsidRPr="008723AC">
        <w:rPr>
          <w:rFonts w:ascii="Garamond" w:hAnsi="Garamond"/>
          <w:i/>
          <w:vertAlign w:val="superscript"/>
        </w:rPr>
        <w:t>o</w:t>
      </w:r>
      <w:r w:rsidRPr="008723AC">
        <w:rPr>
          <w:rFonts w:ascii="Garamond" w:hAnsi="Garamond"/>
          <w:i/>
        </w:rPr>
        <w:t>C</w:t>
      </w:r>
      <w:proofErr w:type="spellEnd"/>
      <w:r w:rsidRPr="008723AC">
        <w:rPr>
          <w:rFonts w:ascii="Garamond" w:hAnsi="Garamond"/>
          <w:i/>
        </w:rPr>
        <w:t xml:space="preserve">) </w:t>
      </w:r>
      <w:r w:rsidR="00DF09DF" w:rsidRPr="008723AC">
        <w:rPr>
          <w:rFonts w:ascii="Garamond" w:hAnsi="Garamond"/>
          <w:i/>
        </w:rPr>
        <w:t xml:space="preserve">where primers anneal to either ends of the target region </w:t>
      </w:r>
      <w:r w:rsidRPr="008723AC">
        <w:rPr>
          <w:rFonts w:ascii="Garamond" w:hAnsi="Garamond"/>
          <w:i/>
        </w:rPr>
        <w:t>and then warmed to 72</w:t>
      </w:r>
      <w:r w:rsidRPr="008723AC">
        <w:rPr>
          <w:rFonts w:ascii="Garamond" w:hAnsi="Garamond"/>
          <w:i/>
          <w:vertAlign w:val="superscript"/>
        </w:rPr>
        <w:t>o</w:t>
      </w:r>
      <w:r w:rsidRPr="008723AC">
        <w:rPr>
          <w:rFonts w:ascii="Garamond" w:hAnsi="Garamond"/>
          <w:i/>
        </w:rPr>
        <w:t>C</w:t>
      </w:r>
      <w:r w:rsidR="00DF09DF" w:rsidRPr="008723AC">
        <w:rPr>
          <w:rFonts w:ascii="Garamond" w:hAnsi="Garamond"/>
          <w:i/>
        </w:rPr>
        <w:t xml:space="preserve"> where the polymerase extends the primer by incorporating nucleotides complementary to the template.</w:t>
      </w:r>
      <w:r w:rsidRPr="008723AC">
        <w:rPr>
          <w:rFonts w:ascii="Garamond" w:hAnsi="Garamond"/>
          <w:i/>
        </w:rPr>
        <w:t xml:space="preserve">; this cycle is repeated 25-35 times. </w:t>
      </w:r>
      <w:r w:rsidRPr="008723AC">
        <w:rPr>
          <w:rFonts w:ascii="Garamond" w:hAnsi="Garamond"/>
        </w:rPr>
        <w:t xml:space="preserve"> Only thermostable DNA polymerase enzymes, isolated from hot springs bacteria, can </w:t>
      </w:r>
      <w:r w:rsidR="00DF09DF" w:rsidRPr="008723AC">
        <w:rPr>
          <w:rFonts w:ascii="Garamond" w:hAnsi="Garamond"/>
        </w:rPr>
        <w:t xml:space="preserve">withstand multiple rounds of heating and cooling and still stay active. </w:t>
      </w:r>
    </w:p>
    <w:p w14:paraId="70EB7458" w14:textId="77777777" w:rsidR="00D75644" w:rsidRPr="008723AC" w:rsidRDefault="004B0E47">
      <w:pPr>
        <w:rPr>
          <w:rFonts w:ascii="Garamond" w:hAnsi="Garamond"/>
          <w:b/>
        </w:rPr>
      </w:pPr>
      <w:r w:rsidRPr="008723AC">
        <w:rPr>
          <w:rFonts w:ascii="Garamond" w:hAnsi="Garamond"/>
          <w:b/>
        </w:rPr>
        <w:t>Hypothesis</w:t>
      </w:r>
    </w:p>
    <w:p w14:paraId="13DB51A0" w14:textId="77777777" w:rsidR="004B0E47" w:rsidRPr="008723AC" w:rsidRDefault="001F1AE2">
      <w:pPr>
        <w:rPr>
          <w:rFonts w:ascii="Garamond" w:hAnsi="Garamond"/>
        </w:rPr>
      </w:pPr>
      <w:r w:rsidRPr="008723AC">
        <w:rPr>
          <w:rFonts w:ascii="Garamond" w:hAnsi="Garamond"/>
        </w:rPr>
        <w:t xml:space="preserve">Morphologically similar marine algae </w:t>
      </w:r>
      <w:r w:rsidR="00BE4AD8" w:rsidRPr="008723AC">
        <w:rPr>
          <w:rFonts w:ascii="Garamond" w:hAnsi="Garamond"/>
        </w:rPr>
        <w:t xml:space="preserve">often </w:t>
      </w:r>
      <w:r w:rsidRPr="008723AC">
        <w:rPr>
          <w:rFonts w:ascii="Garamond" w:hAnsi="Garamond"/>
        </w:rPr>
        <w:t>harbor cryptic species.</w:t>
      </w:r>
    </w:p>
    <w:p w14:paraId="5FD73220" w14:textId="77777777" w:rsidR="008723AC" w:rsidRPr="008723AC" w:rsidRDefault="008723AC" w:rsidP="008723AC">
      <w:pPr>
        <w:rPr>
          <w:rFonts w:ascii="Garamond" w:hAnsi="Garamond"/>
          <w:b/>
          <w:u w:val="single"/>
        </w:rPr>
      </w:pPr>
      <w:r w:rsidRPr="008723AC">
        <w:rPr>
          <w:rFonts w:ascii="Garamond" w:hAnsi="Garamond"/>
          <w:b/>
          <w:u w:val="single"/>
        </w:rPr>
        <w:t>Post-lab Activities</w:t>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u w:val="single"/>
        </w:rPr>
        <w:t>ANSWER KEY</w:t>
      </w:r>
    </w:p>
    <w:p w14:paraId="5DAAEF02" w14:textId="77777777" w:rsidR="008723AC" w:rsidRPr="008723AC" w:rsidRDefault="008723AC" w:rsidP="008723AC">
      <w:pPr>
        <w:rPr>
          <w:rFonts w:ascii="Garamond" w:hAnsi="Garamond"/>
        </w:rPr>
      </w:pPr>
      <w:r w:rsidRPr="008723AC">
        <w:rPr>
          <w:rFonts w:ascii="Garamond" w:hAnsi="Garamond"/>
        </w:rPr>
        <w:t>Quiz questions</w:t>
      </w:r>
    </w:p>
    <w:p w14:paraId="01A00376" w14:textId="77777777" w:rsidR="008723AC" w:rsidRPr="008723AC" w:rsidRDefault="008723AC" w:rsidP="008723AC">
      <w:pPr>
        <w:rPr>
          <w:rFonts w:ascii="Garamond" w:hAnsi="Garamond"/>
        </w:rPr>
      </w:pPr>
      <w:r w:rsidRPr="008723AC">
        <w:rPr>
          <w:rFonts w:ascii="Garamond" w:hAnsi="Garamond"/>
        </w:rPr>
        <w:t>1. In which organelle is the ribulose bisphosphate carboxylase large subunit gene (</w:t>
      </w:r>
      <w:proofErr w:type="spellStart"/>
      <w:r w:rsidRPr="008723AC">
        <w:rPr>
          <w:rFonts w:ascii="Garamond" w:hAnsi="Garamond"/>
        </w:rPr>
        <w:t>rbcL</w:t>
      </w:r>
      <w:proofErr w:type="spellEnd"/>
      <w:r w:rsidRPr="008723AC">
        <w:rPr>
          <w:rFonts w:ascii="Garamond" w:hAnsi="Garamond"/>
        </w:rPr>
        <w:t xml:space="preserve">) encoded in </w:t>
      </w:r>
      <w:proofErr w:type="spellStart"/>
      <w:r w:rsidRPr="008723AC">
        <w:rPr>
          <w:rFonts w:ascii="Garamond" w:hAnsi="Garamond"/>
          <w:i/>
        </w:rPr>
        <w:t>Porphyra</w:t>
      </w:r>
      <w:proofErr w:type="spellEnd"/>
      <w:r w:rsidRPr="008723AC">
        <w:rPr>
          <w:rFonts w:ascii="Garamond" w:hAnsi="Garamond"/>
        </w:rPr>
        <w:t>?</w:t>
      </w:r>
    </w:p>
    <w:p w14:paraId="72B17046" w14:textId="77777777" w:rsidR="008723AC" w:rsidRPr="008723AC" w:rsidRDefault="008723AC" w:rsidP="008723AC">
      <w:pPr>
        <w:rPr>
          <w:rFonts w:ascii="Garamond" w:hAnsi="Garamond"/>
        </w:rPr>
      </w:pPr>
      <w:r w:rsidRPr="008723AC">
        <w:rPr>
          <w:rFonts w:ascii="Garamond" w:hAnsi="Garamond"/>
        </w:rPr>
        <w:t xml:space="preserve">Answer: both the small and the large subunits of </w:t>
      </w:r>
      <w:proofErr w:type="spellStart"/>
      <w:r w:rsidRPr="008723AC">
        <w:rPr>
          <w:rFonts w:ascii="Garamond" w:hAnsi="Garamond"/>
        </w:rPr>
        <w:t>RuBisCO</w:t>
      </w:r>
      <w:proofErr w:type="spellEnd"/>
      <w:r w:rsidRPr="008723AC">
        <w:rPr>
          <w:rFonts w:ascii="Garamond" w:hAnsi="Garamond"/>
        </w:rPr>
        <w:t xml:space="preserve"> are encoded in plastid. By contrast, the large subunit of </w:t>
      </w:r>
      <w:proofErr w:type="spellStart"/>
      <w:r w:rsidRPr="008723AC">
        <w:rPr>
          <w:rFonts w:ascii="Garamond" w:hAnsi="Garamond"/>
        </w:rPr>
        <w:t>RubisCO</w:t>
      </w:r>
      <w:proofErr w:type="spellEnd"/>
      <w:r w:rsidRPr="008723AC">
        <w:rPr>
          <w:rFonts w:ascii="Garamond" w:hAnsi="Garamond"/>
        </w:rPr>
        <w:t xml:space="preserve"> is encoded in the plastid of land plants while the small subunit is encoded in the nucleus.</w:t>
      </w:r>
    </w:p>
    <w:p w14:paraId="1C2D264B" w14:textId="77777777" w:rsidR="008723AC" w:rsidRPr="008723AC" w:rsidRDefault="008723AC" w:rsidP="008723AC">
      <w:pPr>
        <w:pStyle w:val="ListParagraph"/>
        <w:numPr>
          <w:ilvl w:val="0"/>
          <w:numId w:val="11"/>
        </w:numPr>
        <w:ind w:left="270" w:hanging="270"/>
        <w:rPr>
          <w:rFonts w:ascii="Garamond" w:hAnsi="Garamond"/>
        </w:rPr>
      </w:pPr>
      <w:r w:rsidRPr="008723AC">
        <w:rPr>
          <w:rFonts w:ascii="Garamond" w:hAnsi="Garamond"/>
        </w:rPr>
        <w:t>Looking at the distribution of restriction fragment sizes for the taxa listed above, what are the commonalities of species in the same genus, compared to different genera?</w:t>
      </w:r>
    </w:p>
    <w:p w14:paraId="0B22C9D1" w14:textId="77777777" w:rsidR="008723AC" w:rsidRPr="008723AC" w:rsidRDefault="008723AC" w:rsidP="008723AC">
      <w:pPr>
        <w:rPr>
          <w:rFonts w:ascii="Garamond" w:hAnsi="Garamond"/>
        </w:rPr>
      </w:pPr>
      <w:r w:rsidRPr="008723AC">
        <w:rPr>
          <w:rFonts w:ascii="Garamond" w:hAnsi="Garamond"/>
        </w:rPr>
        <w:t xml:space="preserve">Answer: The </w:t>
      </w:r>
      <w:proofErr w:type="spellStart"/>
      <w:r w:rsidRPr="008723AC">
        <w:rPr>
          <w:rFonts w:ascii="Garamond" w:hAnsi="Garamond"/>
        </w:rPr>
        <w:t>RuBisCO</w:t>
      </w:r>
      <w:proofErr w:type="spellEnd"/>
      <w:r w:rsidRPr="008723AC">
        <w:rPr>
          <w:rFonts w:ascii="Garamond" w:hAnsi="Garamond"/>
        </w:rPr>
        <w:t xml:space="preserve"> genes of algal in the same genera are more likely to share DNA fragments of the same size, because their genes are more closely related that taxa of the same family, but different genera. The latter genes have diverged further over evolutionary time.</w:t>
      </w:r>
    </w:p>
    <w:p w14:paraId="50A4FDBD" w14:textId="77777777" w:rsidR="008723AC" w:rsidRPr="008723AC" w:rsidRDefault="008723AC" w:rsidP="008723AC">
      <w:pPr>
        <w:rPr>
          <w:rFonts w:ascii="Garamond" w:hAnsi="Garamond"/>
        </w:rPr>
      </w:pPr>
      <w:r w:rsidRPr="008723AC">
        <w:rPr>
          <w:rFonts w:ascii="Garamond" w:hAnsi="Garamond"/>
        </w:rPr>
        <w:t xml:space="preserve">Practical </w:t>
      </w:r>
    </w:p>
    <w:p w14:paraId="64A718F2" w14:textId="77777777" w:rsidR="008723AC" w:rsidRPr="008723AC" w:rsidRDefault="008723AC" w:rsidP="008723AC">
      <w:pPr>
        <w:pStyle w:val="ListParagraph"/>
        <w:numPr>
          <w:ilvl w:val="0"/>
          <w:numId w:val="12"/>
        </w:numPr>
        <w:tabs>
          <w:tab w:val="left" w:pos="810"/>
        </w:tabs>
        <w:ind w:left="450" w:hanging="450"/>
        <w:rPr>
          <w:rFonts w:ascii="Garamond" w:hAnsi="Garamond"/>
        </w:rPr>
      </w:pPr>
      <w:r w:rsidRPr="008723AC">
        <w:rPr>
          <w:rFonts w:ascii="Garamond" w:hAnsi="Garamond"/>
        </w:rPr>
        <w:t xml:space="preserve">Assuming you had 6000 bp double stranded DNA. If the DNA sequence was random, how often would you expect restriction enzyme </w:t>
      </w:r>
      <w:proofErr w:type="spellStart"/>
      <w:r w:rsidRPr="008723AC">
        <w:rPr>
          <w:rFonts w:ascii="Garamond" w:hAnsi="Garamond"/>
          <w:i/>
        </w:rPr>
        <w:t>Hin</w:t>
      </w:r>
      <w:r w:rsidRPr="008723AC">
        <w:rPr>
          <w:rFonts w:ascii="Garamond" w:hAnsi="Garamond"/>
        </w:rPr>
        <w:t>dIII</w:t>
      </w:r>
      <w:proofErr w:type="spellEnd"/>
      <w:r w:rsidRPr="008723AC">
        <w:rPr>
          <w:rFonts w:ascii="Garamond" w:hAnsi="Garamond"/>
        </w:rPr>
        <w:t xml:space="preserve"> to cut (how many fragments) compare to the restriction enzyme </w:t>
      </w:r>
      <w:proofErr w:type="spellStart"/>
      <w:r w:rsidRPr="008723AC">
        <w:rPr>
          <w:rFonts w:ascii="Garamond" w:hAnsi="Garamond"/>
          <w:i/>
        </w:rPr>
        <w:t>Hae</w:t>
      </w:r>
      <w:r w:rsidRPr="008723AC">
        <w:rPr>
          <w:rFonts w:ascii="Garamond" w:hAnsi="Garamond"/>
        </w:rPr>
        <w:t>III</w:t>
      </w:r>
      <w:proofErr w:type="spellEnd"/>
      <w:r w:rsidRPr="008723AC">
        <w:rPr>
          <w:rFonts w:ascii="Garamond" w:hAnsi="Garamond"/>
        </w:rPr>
        <w:t xml:space="preserve">? </w:t>
      </w:r>
      <w:r w:rsidRPr="008723AC">
        <w:rPr>
          <w:rFonts w:ascii="Garamond" w:hAnsi="Garamond"/>
          <w:i/>
        </w:rPr>
        <w:t xml:space="preserve"> </w:t>
      </w:r>
    </w:p>
    <w:p w14:paraId="7974DB38" w14:textId="77777777" w:rsidR="008723AC" w:rsidRPr="008723AC" w:rsidRDefault="008723AC" w:rsidP="008723AC">
      <w:pPr>
        <w:pStyle w:val="ListParagraph"/>
        <w:numPr>
          <w:ilvl w:val="1"/>
          <w:numId w:val="12"/>
        </w:numPr>
        <w:tabs>
          <w:tab w:val="left" w:pos="810"/>
        </w:tabs>
        <w:rPr>
          <w:rFonts w:ascii="Garamond" w:hAnsi="Garamond"/>
        </w:rPr>
      </w:pPr>
      <w:r w:rsidRPr="008723AC">
        <w:rPr>
          <w:rFonts w:ascii="Garamond" w:hAnsi="Garamond"/>
          <w:i/>
        </w:rPr>
        <w:t xml:space="preserve"># of fragments from </w:t>
      </w:r>
      <w:proofErr w:type="spellStart"/>
      <w:r w:rsidRPr="008723AC">
        <w:rPr>
          <w:rFonts w:ascii="Garamond" w:hAnsi="Garamond"/>
        </w:rPr>
        <w:t>HindIII</w:t>
      </w:r>
      <w:proofErr w:type="spellEnd"/>
      <w:r w:rsidRPr="008723AC">
        <w:rPr>
          <w:rFonts w:ascii="Garamond" w:hAnsi="Garamond"/>
        </w:rPr>
        <w:t xml:space="preserve"> cleavage of random 6000 bp fragment </w:t>
      </w:r>
      <w:r w:rsidRPr="008723AC">
        <w:rPr>
          <w:rFonts w:ascii="Garamond" w:hAnsi="Garamond"/>
        </w:rPr>
        <w:sym w:font="Wingdings" w:char="F0E0"/>
      </w:r>
      <w:r w:rsidRPr="008723AC">
        <w:rPr>
          <w:rFonts w:ascii="Garamond" w:hAnsi="Garamond"/>
        </w:rPr>
        <w:t xml:space="preserve"> 5000</w:t>
      </w:r>
      <w:r w:rsidRPr="008723AC">
        <w:rPr>
          <w:rFonts w:ascii="Garamond" w:hAnsi="Garamond"/>
          <w:i/>
        </w:rPr>
        <w:t>/ 1/4</w:t>
      </w:r>
      <w:r w:rsidRPr="008723AC">
        <w:rPr>
          <w:rFonts w:ascii="Garamond" w:hAnsi="Garamond"/>
          <w:i/>
          <w:vertAlign w:val="superscript"/>
        </w:rPr>
        <w:t>6</w:t>
      </w:r>
      <w:r w:rsidRPr="008723AC">
        <w:rPr>
          <w:rFonts w:ascii="Garamond" w:hAnsi="Garamond"/>
          <w:i/>
        </w:rPr>
        <w:t xml:space="preserve"> ≈2 fragments</w:t>
      </w:r>
    </w:p>
    <w:p w14:paraId="130AF559" w14:textId="77777777" w:rsidR="008723AC" w:rsidRPr="008723AC" w:rsidRDefault="008723AC" w:rsidP="008723AC">
      <w:pPr>
        <w:pStyle w:val="ListParagraph"/>
        <w:numPr>
          <w:ilvl w:val="1"/>
          <w:numId w:val="12"/>
        </w:numPr>
        <w:rPr>
          <w:rFonts w:ascii="Garamond" w:hAnsi="Garamond"/>
        </w:rPr>
      </w:pPr>
      <w:r w:rsidRPr="008723AC">
        <w:rPr>
          <w:rFonts w:ascii="Garamond" w:hAnsi="Garamond"/>
          <w:i/>
        </w:rPr>
        <w:t xml:space="preserve"># of fragments from </w:t>
      </w:r>
      <w:proofErr w:type="spellStart"/>
      <w:r w:rsidRPr="008723AC">
        <w:rPr>
          <w:rFonts w:ascii="Garamond" w:hAnsi="Garamond"/>
        </w:rPr>
        <w:t>HaeIII</w:t>
      </w:r>
      <w:proofErr w:type="spellEnd"/>
      <w:r w:rsidRPr="008723AC">
        <w:rPr>
          <w:rFonts w:ascii="Garamond" w:hAnsi="Garamond"/>
        </w:rPr>
        <w:t xml:space="preserve"> cleavage of random 6000 bp fragment </w:t>
      </w:r>
      <w:r w:rsidRPr="008723AC">
        <w:rPr>
          <w:rFonts w:ascii="Garamond" w:hAnsi="Garamond"/>
        </w:rPr>
        <w:sym w:font="Wingdings" w:char="F0E0"/>
      </w:r>
      <w:r w:rsidRPr="008723AC">
        <w:rPr>
          <w:rFonts w:ascii="Garamond" w:hAnsi="Garamond"/>
        </w:rPr>
        <w:t xml:space="preserve"> 5000</w:t>
      </w:r>
      <w:r w:rsidRPr="008723AC">
        <w:rPr>
          <w:rFonts w:ascii="Garamond" w:hAnsi="Garamond"/>
          <w:i/>
        </w:rPr>
        <w:t>/ 1/4</w:t>
      </w:r>
      <w:r w:rsidRPr="008723AC">
        <w:rPr>
          <w:rFonts w:ascii="Garamond" w:hAnsi="Garamond"/>
          <w:i/>
          <w:vertAlign w:val="superscript"/>
        </w:rPr>
        <w:t>4</w:t>
      </w:r>
      <w:r w:rsidRPr="008723AC">
        <w:rPr>
          <w:rFonts w:ascii="Garamond" w:hAnsi="Garamond"/>
          <w:i/>
        </w:rPr>
        <w:t xml:space="preserve"> ≈24 fragments</w:t>
      </w:r>
    </w:p>
    <w:p w14:paraId="26731081" w14:textId="77777777" w:rsidR="008723AC" w:rsidRPr="008723AC" w:rsidRDefault="008723AC" w:rsidP="008723AC">
      <w:pPr>
        <w:pStyle w:val="ListParagraph"/>
        <w:numPr>
          <w:ilvl w:val="0"/>
          <w:numId w:val="12"/>
        </w:numPr>
        <w:tabs>
          <w:tab w:val="left" w:pos="810"/>
        </w:tabs>
        <w:ind w:left="450" w:hanging="450"/>
        <w:rPr>
          <w:rFonts w:ascii="Garamond" w:hAnsi="Garamond"/>
        </w:rPr>
      </w:pPr>
      <w:r w:rsidRPr="008723AC">
        <w:rPr>
          <w:rFonts w:ascii="Garamond" w:hAnsi="Garamond"/>
        </w:rPr>
        <w:t>Why is a 0.8% agarose gel used to estimate the yield of DNA from the initial extraction while a 2% gel is used to separate restriction fragments?</w:t>
      </w:r>
    </w:p>
    <w:p w14:paraId="274CEF0B" w14:textId="77777777" w:rsidR="008723AC" w:rsidRPr="008723AC" w:rsidRDefault="008723AC" w:rsidP="008723AC">
      <w:pPr>
        <w:pStyle w:val="ListParagraph"/>
        <w:tabs>
          <w:tab w:val="left" w:pos="810"/>
        </w:tabs>
        <w:ind w:left="1440"/>
        <w:rPr>
          <w:rFonts w:ascii="Garamond" w:hAnsi="Garamond"/>
          <w:i/>
        </w:rPr>
      </w:pPr>
      <w:r w:rsidRPr="008723AC">
        <w:rPr>
          <w:rFonts w:ascii="Garamond" w:hAnsi="Garamond"/>
          <w:i/>
        </w:rPr>
        <w:t>Electrophoresis applies an electric current where negatively charged DNA moves towards a positive electrode. The pore size of an agarose gel varies with the gel concentration. Genomic DNA is very</w:t>
      </w:r>
      <w:r w:rsidRPr="008723AC">
        <w:rPr>
          <w:rFonts w:ascii="Garamond" w:hAnsi="Garamond"/>
        </w:rPr>
        <w:t xml:space="preserve"> </w:t>
      </w:r>
      <w:r w:rsidRPr="008723AC">
        <w:rPr>
          <w:rFonts w:ascii="Garamond" w:hAnsi="Garamond"/>
          <w:i/>
        </w:rPr>
        <w:t xml:space="preserve">large (&gt;&gt; </w:t>
      </w:r>
      <w:proofErr w:type="spellStart"/>
      <w:r w:rsidRPr="008723AC">
        <w:rPr>
          <w:rFonts w:ascii="Garamond" w:hAnsi="Garamond"/>
          <w:i/>
        </w:rPr>
        <w:t>megabase</w:t>
      </w:r>
      <w:proofErr w:type="spellEnd"/>
      <w:r w:rsidRPr="008723AC">
        <w:rPr>
          <w:rFonts w:ascii="Garamond" w:hAnsi="Garamond"/>
          <w:i/>
        </w:rPr>
        <w:t xml:space="preserve"> pairs in size); in electrophoresis, genomic DNA only slowly penetrates the pores. To </w:t>
      </w:r>
      <w:r w:rsidRPr="008723AC">
        <w:rPr>
          <w:rFonts w:ascii="Garamond" w:hAnsi="Garamond"/>
          <w:i/>
        </w:rPr>
        <w:lastRenderedPageBreak/>
        <w:t xml:space="preserve">achieve some separation, a very loose gel (0.8 % agarose) allows the genomic DNA to move away from the loading well. The </w:t>
      </w:r>
      <w:proofErr w:type="spellStart"/>
      <w:r w:rsidRPr="008723AC">
        <w:rPr>
          <w:rFonts w:ascii="Garamond" w:hAnsi="Garamond"/>
          <w:i/>
        </w:rPr>
        <w:t>rbcL</w:t>
      </w:r>
      <w:proofErr w:type="spellEnd"/>
      <w:r w:rsidRPr="008723AC">
        <w:rPr>
          <w:rFonts w:ascii="Garamond" w:hAnsi="Garamond"/>
          <w:i/>
        </w:rPr>
        <w:t xml:space="preserve"> amplicon restriction fragments range from ~60 bp to 1481 bp. To achieve separation of these fragments, the pore size of the agarose gel must be much smaller.</w:t>
      </w:r>
    </w:p>
    <w:p w14:paraId="4D7B4C17" w14:textId="77777777" w:rsidR="008723AC" w:rsidRPr="008723AC" w:rsidRDefault="008723AC" w:rsidP="008723AC">
      <w:pPr>
        <w:pStyle w:val="ListParagraph"/>
        <w:numPr>
          <w:ilvl w:val="0"/>
          <w:numId w:val="12"/>
        </w:numPr>
        <w:ind w:left="450"/>
        <w:rPr>
          <w:rFonts w:ascii="Garamond" w:hAnsi="Garamond"/>
        </w:rPr>
      </w:pPr>
      <w:r w:rsidRPr="008723AC">
        <w:rPr>
          <w:rFonts w:ascii="Garamond" w:hAnsi="Garamond"/>
        </w:rPr>
        <w:t xml:space="preserve">Use GenBank sequences and Predict the size and number of restriction fragments produced from </w:t>
      </w:r>
      <w:proofErr w:type="spellStart"/>
      <w:r w:rsidRPr="008723AC">
        <w:rPr>
          <w:rFonts w:ascii="Garamond" w:hAnsi="Garamond"/>
          <w:i/>
        </w:rPr>
        <w:t>rbcL</w:t>
      </w:r>
      <w:proofErr w:type="spellEnd"/>
      <w:r w:rsidRPr="008723AC">
        <w:rPr>
          <w:rFonts w:ascii="Garamond" w:hAnsi="Garamond"/>
        </w:rPr>
        <w:t xml:space="preserve"> amplicons for Northwest Pacific </w:t>
      </w:r>
      <w:proofErr w:type="spellStart"/>
      <w:r w:rsidRPr="008723AC">
        <w:rPr>
          <w:rFonts w:ascii="Garamond" w:hAnsi="Garamond"/>
        </w:rPr>
        <w:t>Bangiaceae</w:t>
      </w:r>
      <w:proofErr w:type="spellEnd"/>
      <w:r w:rsidRPr="008723AC">
        <w:rPr>
          <w:rFonts w:ascii="Garamond" w:hAnsi="Garamond"/>
          <w:i/>
        </w:rPr>
        <w:t xml:space="preserve"> </w:t>
      </w:r>
      <w:proofErr w:type="spellStart"/>
      <w:r w:rsidRPr="008723AC">
        <w:rPr>
          <w:rFonts w:ascii="Garamond" w:hAnsi="Garamond"/>
          <w:i/>
        </w:rPr>
        <w:t>Pyropia</w:t>
      </w:r>
      <w:proofErr w:type="spellEnd"/>
      <w:r w:rsidRPr="008723AC">
        <w:rPr>
          <w:rFonts w:ascii="Garamond" w:hAnsi="Garamond"/>
          <w:i/>
        </w:rPr>
        <w:t xml:space="preserve"> </w:t>
      </w:r>
      <w:proofErr w:type="spellStart"/>
      <w:r w:rsidRPr="008723AC">
        <w:rPr>
          <w:rFonts w:ascii="Garamond" w:hAnsi="Garamond"/>
          <w:i/>
        </w:rPr>
        <w:t>abbottiae</w:t>
      </w:r>
      <w:proofErr w:type="spellEnd"/>
      <w:r w:rsidRPr="008723AC">
        <w:rPr>
          <w:rFonts w:ascii="Garamond" w:hAnsi="Garamond"/>
          <w:i/>
        </w:rPr>
        <w:t xml:space="preserve">, </w:t>
      </w:r>
      <w:proofErr w:type="spellStart"/>
      <w:r w:rsidRPr="008723AC">
        <w:rPr>
          <w:rFonts w:ascii="Garamond" w:hAnsi="Garamond"/>
          <w:i/>
        </w:rPr>
        <w:t>Wildemania</w:t>
      </w:r>
      <w:proofErr w:type="spellEnd"/>
      <w:r w:rsidRPr="008723AC">
        <w:rPr>
          <w:rFonts w:ascii="Garamond" w:hAnsi="Garamond"/>
          <w:i/>
        </w:rPr>
        <w:t xml:space="preserve"> </w:t>
      </w:r>
      <w:proofErr w:type="spellStart"/>
      <w:r w:rsidRPr="008723AC">
        <w:rPr>
          <w:rFonts w:ascii="Garamond" w:hAnsi="Garamond"/>
          <w:i/>
        </w:rPr>
        <w:t>schizophylla</w:t>
      </w:r>
      <w:proofErr w:type="spellEnd"/>
      <w:r w:rsidRPr="008723AC">
        <w:rPr>
          <w:rFonts w:ascii="Garamond" w:hAnsi="Garamond"/>
        </w:rPr>
        <w:t xml:space="preserve">, </w:t>
      </w:r>
      <w:proofErr w:type="spellStart"/>
      <w:r w:rsidRPr="008723AC">
        <w:rPr>
          <w:rFonts w:ascii="Garamond" w:hAnsi="Garamond"/>
          <w:i/>
        </w:rPr>
        <w:t>Pyropia</w:t>
      </w:r>
      <w:proofErr w:type="spellEnd"/>
      <w:r w:rsidRPr="008723AC">
        <w:rPr>
          <w:rFonts w:ascii="Garamond" w:hAnsi="Garamond"/>
          <w:i/>
        </w:rPr>
        <w:t xml:space="preserve"> </w:t>
      </w:r>
      <w:proofErr w:type="spellStart"/>
      <w:r w:rsidRPr="008723AC">
        <w:rPr>
          <w:rFonts w:ascii="Garamond" w:hAnsi="Garamond"/>
          <w:i/>
        </w:rPr>
        <w:t>gardneri</w:t>
      </w:r>
      <w:proofErr w:type="spellEnd"/>
      <w:r w:rsidRPr="008723AC">
        <w:rPr>
          <w:rFonts w:ascii="Garamond" w:hAnsi="Garamond"/>
          <w:i/>
        </w:rPr>
        <w:t xml:space="preserve">, </w:t>
      </w:r>
      <w:proofErr w:type="spellStart"/>
      <w:r w:rsidRPr="008723AC">
        <w:rPr>
          <w:rFonts w:ascii="Garamond" w:hAnsi="Garamond"/>
          <w:i/>
        </w:rPr>
        <w:t>Pyropia</w:t>
      </w:r>
      <w:proofErr w:type="spellEnd"/>
      <w:r w:rsidRPr="008723AC">
        <w:rPr>
          <w:rFonts w:ascii="Garamond" w:hAnsi="Garamond"/>
          <w:i/>
        </w:rPr>
        <w:t xml:space="preserve"> pulchra</w:t>
      </w:r>
      <w:r w:rsidRPr="008723AC">
        <w:rPr>
          <w:rFonts w:ascii="Garamond" w:hAnsi="Garamond"/>
        </w:rPr>
        <w:t xml:space="preserve"> by a common restriction enzymes </w:t>
      </w:r>
      <w:proofErr w:type="spellStart"/>
      <w:r w:rsidRPr="008723AC">
        <w:rPr>
          <w:rFonts w:ascii="Garamond" w:hAnsi="Garamond"/>
          <w:i/>
        </w:rPr>
        <w:t>Hae</w:t>
      </w:r>
      <w:r w:rsidRPr="008723AC">
        <w:rPr>
          <w:rFonts w:ascii="Garamond" w:hAnsi="Garamond"/>
        </w:rPr>
        <w:t>III</w:t>
      </w:r>
      <w:proofErr w:type="spellEnd"/>
      <w:r w:rsidRPr="008723AC">
        <w:rPr>
          <w:rFonts w:ascii="Garamond" w:hAnsi="Garamond"/>
        </w:rPr>
        <w:t xml:space="preserve">, and </w:t>
      </w:r>
      <w:proofErr w:type="spellStart"/>
      <w:r w:rsidRPr="008723AC">
        <w:rPr>
          <w:rFonts w:ascii="Garamond" w:hAnsi="Garamond"/>
          <w:i/>
        </w:rPr>
        <w:t>Hin</w:t>
      </w:r>
      <w:r w:rsidRPr="008723AC">
        <w:rPr>
          <w:rFonts w:ascii="Garamond" w:hAnsi="Garamond"/>
        </w:rPr>
        <w:t>dIII</w:t>
      </w:r>
      <w:proofErr w:type="spellEnd"/>
      <w:r w:rsidRPr="008723AC">
        <w:rPr>
          <w:rFonts w:ascii="Garamond" w:hAnsi="Garamond"/>
        </w:rPr>
        <w:t xml:space="preserve">; if these two restriction enzymes do not discriminate between species, identify one that will </w:t>
      </w:r>
      <w:r w:rsidRPr="008723AC">
        <w:rPr>
          <w:rFonts w:ascii="Garamond" w:hAnsi="Garamond"/>
          <w:b/>
        </w:rPr>
        <w:t>(Bloom scale: Analyzing</w:t>
      </w:r>
      <w:r w:rsidRPr="008723AC">
        <w:rPr>
          <w:rFonts w:ascii="Garamond" w:hAnsi="Garamond"/>
        </w:rPr>
        <w:t>)</w:t>
      </w:r>
    </w:p>
    <w:p w14:paraId="0E22F90F" w14:textId="77777777" w:rsidR="008723AC" w:rsidRPr="008723AC" w:rsidRDefault="008723AC" w:rsidP="008723AC">
      <w:pPr>
        <w:pStyle w:val="ListParagraph"/>
        <w:tabs>
          <w:tab w:val="left" w:pos="810"/>
        </w:tabs>
        <w:ind w:left="1440"/>
        <w:rPr>
          <w:rFonts w:ascii="Garamond" w:hAnsi="Garamond"/>
        </w:rPr>
      </w:pPr>
    </w:p>
    <w:p w14:paraId="6EB95ABC" w14:textId="77777777" w:rsidR="008723AC" w:rsidRPr="008723AC" w:rsidRDefault="008723AC" w:rsidP="008723AC">
      <w:pPr>
        <w:pStyle w:val="ListParagraph"/>
        <w:numPr>
          <w:ilvl w:val="0"/>
          <w:numId w:val="12"/>
        </w:numPr>
        <w:ind w:left="450" w:hanging="450"/>
        <w:rPr>
          <w:rFonts w:ascii="Garamond" w:hAnsi="Garamond"/>
        </w:rPr>
      </w:pPr>
      <w:r w:rsidRPr="008723AC">
        <w:rPr>
          <w:rFonts w:ascii="Garamond" w:hAnsi="Garamond"/>
        </w:rPr>
        <w:t xml:space="preserve">For Graduate Courses: students should identify a moderately conserved gene for </w:t>
      </w:r>
      <w:r w:rsidRPr="008723AC">
        <w:rPr>
          <w:rFonts w:ascii="Garamond" w:hAnsi="Garamond"/>
          <w:i/>
        </w:rPr>
        <w:t>Ulva</w:t>
      </w:r>
      <w:r w:rsidRPr="008723AC">
        <w:rPr>
          <w:rFonts w:ascii="Garamond" w:hAnsi="Garamond"/>
        </w:rPr>
        <w:t xml:space="preserve"> species, for which DNA sequences are available in GenBank, and design an assay to distinguish cryptic species (i.e. </w:t>
      </w:r>
      <w:r w:rsidRPr="008723AC">
        <w:rPr>
          <w:rFonts w:ascii="Garamond" w:hAnsi="Garamond"/>
          <w:i/>
        </w:rPr>
        <w:t xml:space="preserve">Ulva, </w:t>
      </w:r>
      <w:proofErr w:type="spellStart"/>
      <w:r w:rsidRPr="008723AC">
        <w:rPr>
          <w:rFonts w:ascii="Garamond" w:hAnsi="Garamond"/>
          <w:i/>
        </w:rPr>
        <w:t>Entromorpha</w:t>
      </w:r>
      <w:proofErr w:type="spellEnd"/>
      <w:r w:rsidRPr="008723AC">
        <w:rPr>
          <w:rFonts w:ascii="Garamond" w:hAnsi="Garamond"/>
        </w:rPr>
        <w:t>) in the same genus or family. The assay will use PCR amplification and analysis either DNA sequencing or RFLP analysis) [</w:t>
      </w:r>
      <w:r w:rsidRPr="008723AC">
        <w:rPr>
          <w:rFonts w:ascii="Garamond" w:hAnsi="Garamond"/>
          <w:i/>
        </w:rPr>
        <w:t xml:space="preserve">Ulva </w:t>
      </w:r>
      <w:proofErr w:type="spellStart"/>
      <w:r w:rsidRPr="008723AC">
        <w:rPr>
          <w:rFonts w:ascii="Garamond" w:hAnsi="Garamond"/>
          <w:i/>
        </w:rPr>
        <w:t>lactuca</w:t>
      </w:r>
      <w:proofErr w:type="spellEnd"/>
      <w:r w:rsidRPr="008723AC">
        <w:rPr>
          <w:rFonts w:ascii="Garamond" w:hAnsi="Garamond"/>
          <w:i/>
        </w:rPr>
        <w:t xml:space="preserve">, U. </w:t>
      </w:r>
      <w:proofErr w:type="spellStart"/>
      <w:r w:rsidRPr="008723AC">
        <w:rPr>
          <w:rFonts w:ascii="Garamond" w:hAnsi="Garamond"/>
          <w:i/>
        </w:rPr>
        <w:t>rigida</w:t>
      </w:r>
      <w:proofErr w:type="spellEnd"/>
      <w:r w:rsidRPr="008723AC">
        <w:rPr>
          <w:rFonts w:ascii="Garamond" w:hAnsi="Garamond"/>
          <w:i/>
        </w:rPr>
        <w:t xml:space="preserve">, U. </w:t>
      </w:r>
      <w:proofErr w:type="spellStart"/>
      <w:r w:rsidRPr="008723AC">
        <w:rPr>
          <w:rFonts w:ascii="Garamond" w:hAnsi="Garamond"/>
          <w:i/>
        </w:rPr>
        <w:t>compressa</w:t>
      </w:r>
      <w:proofErr w:type="spellEnd"/>
      <w:r w:rsidRPr="008723AC">
        <w:rPr>
          <w:rFonts w:ascii="Garamond" w:hAnsi="Garamond"/>
          <w:i/>
        </w:rPr>
        <w:t xml:space="preserve">, </w:t>
      </w:r>
      <w:r w:rsidRPr="008723AC">
        <w:rPr>
          <w:rFonts w:ascii="Garamond" w:hAnsi="Garamond"/>
        </w:rPr>
        <w:t xml:space="preserve">and </w:t>
      </w:r>
      <w:r w:rsidRPr="008723AC">
        <w:rPr>
          <w:rFonts w:ascii="Garamond" w:hAnsi="Garamond"/>
          <w:i/>
        </w:rPr>
        <w:t xml:space="preserve">U. </w:t>
      </w:r>
      <w:proofErr w:type="spellStart"/>
      <w:r w:rsidRPr="008723AC">
        <w:rPr>
          <w:rFonts w:ascii="Garamond" w:hAnsi="Garamond"/>
          <w:i/>
        </w:rPr>
        <w:t>pertusa</w:t>
      </w:r>
      <w:proofErr w:type="spellEnd"/>
      <w:r w:rsidRPr="008723AC">
        <w:rPr>
          <w:rFonts w:ascii="Garamond" w:hAnsi="Garamond"/>
        </w:rPr>
        <w:t xml:space="preserve">] </w:t>
      </w:r>
      <w:r w:rsidRPr="008723AC">
        <w:rPr>
          <w:rFonts w:ascii="Garamond" w:hAnsi="Garamond"/>
          <w:b/>
        </w:rPr>
        <w:t>(Bloom scale – creating, evaluating)</w:t>
      </w:r>
    </w:p>
    <w:p w14:paraId="57DAD788" w14:textId="77777777" w:rsidR="008723AC" w:rsidRPr="008723AC" w:rsidRDefault="008723AC" w:rsidP="008723AC">
      <w:pPr>
        <w:pStyle w:val="ListParagraph"/>
        <w:rPr>
          <w:rFonts w:ascii="Garamond" w:hAnsi="Garamond"/>
        </w:rPr>
      </w:pPr>
    </w:p>
    <w:p w14:paraId="018B525A" w14:textId="77777777" w:rsidR="008723AC" w:rsidRPr="008723AC" w:rsidRDefault="008723AC">
      <w:pPr>
        <w:rPr>
          <w:rFonts w:ascii="Garamond" w:hAnsi="Garamond"/>
        </w:rPr>
      </w:pPr>
      <w:r w:rsidRPr="008723AC">
        <w:rPr>
          <w:rFonts w:ascii="Garamond" w:hAnsi="Garamond"/>
        </w:rPr>
        <w:br w:type="page"/>
      </w:r>
    </w:p>
    <w:p w14:paraId="58E30748" w14:textId="77777777" w:rsidR="008723AC" w:rsidRPr="008723AC" w:rsidRDefault="008723AC" w:rsidP="008723AC">
      <w:pPr>
        <w:pStyle w:val="NoSpacing"/>
        <w:rPr>
          <w:rFonts w:ascii="Garamond" w:hAnsi="Garamond"/>
          <w:b/>
        </w:rPr>
      </w:pPr>
      <w:r w:rsidRPr="008723AC">
        <w:rPr>
          <w:rFonts w:ascii="Garamond" w:hAnsi="Garamond"/>
          <w:b/>
        </w:rPr>
        <w:lastRenderedPageBreak/>
        <w:t>Northeast Algal Society</w:t>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rPr>
        <w:tab/>
      </w:r>
      <w:r w:rsidRPr="008723AC">
        <w:rPr>
          <w:rFonts w:ascii="Garamond" w:hAnsi="Garamond"/>
          <w:b/>
        </w:rPr>
        <w:tab/>
        <w:t>Phycology Lab Manual</w:t>
      </w:r>
    </w:p>
    <w:p w14:paraId="189B4507" w14:textId="77777777" w:rsidR="008723AC" w:rsidRPr="008723AC" w:rsidRDefault="008723AC" w:rsidP="008723AC">
      <w:pPr>
        <w:pStyle w:val="NoSpacing"/>
        <w:rPr>
          <w:rFonts w:ascii="Garamond" w:hAnsi="Garamond"/>
          <w:b/>
        </w:rPr>
      </w:pPr>
      <w:r w:rsidRPr="008723AC">
        <w:rPr>
          <w:rFonts w:ascii="Garamond" w:hAnsi="Garamond"/>
          <w:b/>
        </w:rPr>
        <w:t xml:space="preserve">Lab Activity:  Identification of North Atlantic </w:t>
      </w:r>
      <w:proofErr w:type="spellStart"/>
      <w:r w:rsidRPr="008723AC">
        <w:rPr>
          <w:rFonts w:ascii="Garamond" w:hAnsi="Garamond"/>
          <w:b/>
          <w:i/>
        </w:rPr>
        <w:t>Porphyra</w:t>
      </w:r>
      <w:proofErr w:type="spellEnd"/>
      <w:r w:rsidRPr="008723AC">
        <w:rPr>
          <w:rFonts w:ascii="Garamond" w:hAnsi="Garamond"/>
          <w:b/>
          <w:i/>
        </w:rPr>
        <w:t xml:space="preserve"> </w:t>
      </w:r>
      <w:proofErr w:type="spellStart"/>
      <w:r w:rsidRPr="008723AC">
        <w:rPr>
          <w:rFonts w:ascii="Garamond" w:hAnsi="Garamond"/>
          <w:b/>
          <w:i/>
        </w:rPr>
        <w:t>sensu</w:t>
      </w:r>
      <w:proofErr w:type="spellEnd"/>
      <w:r w:rsidRPr="008723AC">
        <w:rPr>
          <w:rFonts w:ascii="Garamond" w:hAnsi="Garamond"/>
          <w:b/>
          <w:i/>
        </w:rPr>
        <w:t xml:space="preserve"> </w:t>
      </w:r>
      <w:proofErr w:type="spellStart"/>
      <w:r w:rsidRPr="008723AC">
        <w:rPr>
          <w:rFonts w:ascii="Garamond" w:hAnsi="Garamond"/>
          <w:b/>
          <w:i/>
        </w:rPr>
        <w:t>lato</w:t>
      </w:r>
      <w:proofErr w:type="spellEnd"/>
      <w:r w:rsidRPr="008723AC">
        <w:rPr>
          <w:rFonts w:ascii="Garamond" w:hAnsi="Garamond"/>
          <w:b/>
          <w:i/>
        </w:rPr>
        <w:t xml:space="preserve"> </w:t>
      </w:r>
      <w:r w:rsidRPr="008723AC">
        <w:rPr>
          <w:rFonts w:ascii="Garamond" w:hAnsi="Garamond"/>
          <w:b/>
        </w:rPr>
        <w:t>at the genus and species levels using restriction enzymes</w:t>
      </w:r>
    </w:p>
    <w:p w14:paraId="17B3E3C1" w14:textId="77777777" w:rsidR="008723AC" w:rsidRPr="008723AC" w:rsidRDefault="008723AC" w:rsidP="008723AC">
      <w:pPr>
        <w:pStyle w:val="NoSpacing"/>
        <w:rPr>
          <w:rFonts w:ascii="Garamond" w:hAnsi="Garamond"/>
          <w:b/>
        </w:rPr>
      </w:pPr>
      <w:r w:rsidRPr="008723AC">
        <w:rPr>
          <w:rFonts w:ascii="Garamond" w:hAnsi="Garamond"/>
          <w:b/>
        </w:rPr>
        <w:t>Developed by: Anita S. Klein, University of New Hampshire</w:t>
      </w:r>
    </w:p>
    <w:p w14:paraId="6B351E28" w14:textId="77777777" w:rsidR="008723AC" w:rsidRPr="008723AC" w:rsidRDefault="008723AC" w:rsidP="008723AC">
      <w:pPr>
        <w:pStyle w:val="NoSpacing"/>
        <w:rPr>
          <w:rFonts w:ascii="Garamond" w:hAnsi="Garamond"/>
          <w:b/>
        </w:rPr>
      </w:pPr>
      <w:r w:rsidRPr="008723AC">
        <w:rPr>
          <w:rFonts w:ascii="Garamond" w:hAnsi="Garamond"/>
          <w:b/>
        </w:rPr>
        <w:tab/>
      </w:r>
      <w:r w:rsidRPr="008723AC">
        <w:rPr>
          <w:rFonts w:ascii="Garamond" w:hAnsi="Garamond"/>
          <w:b/>
        </w:rPr>
        <w:tab/>
        <w:t>Susan Brawley, University of Maine</w:t>
      </w:r>
    </w:p>
    <w:p w14:paraId="6FD2C376" w14:textId="77777777" w:rsidR="008723AC" w:rsidRPr="008723AC" w:rsidRDefault="008723AC" w:rsidP="008723AC">
      <w:pPr>
        <w:pStyle w:val="NoSpacing"/>
        <w:rPr>
          <w:rFonts w:ascii="Garamond" w:hAnsi="Garamond"/>
          <w:b/>
        </w:rPr>
      </w:pPr>
      <w:r w:rsidRPr="008723AC">
        <w:rPr>
          <w:rFonts w:ascii="Garamond" w:hAnsi="Garamond"/>
          <w:b/>
        </w:rPr>
        <w:tab/>
      </w:r>
      <w:r w:rsidRPr="008723AC">
        <w:rPr>
          <w:rFonts w:ascii="Garamond" w:hAnsi="Garamond"/>
          <w:b/>
        </w:rPr>
        <w:tab/>
        <w:t>Nic Blouin, University of Wyoming</w:t>
      </w:r>
    </w:p>
    <w:p w14:paraId="03A18B78" w14:textId="77777777" w:rsidR="008723AC" w:rsidRPr="008723AC" w:rsidRDefault="008723AC">
      <w:pPr>
        <w:rPr>
          <w:rFonts w:ascii="Garamond" w:hAnsi="Garamond"/>
        </w:rPr>
      </w:pPr>
    </w:p>
    <w:p w14:paraId="677028F9" w14:textId="77777777" w:rsidR="008723AC" w:rsidRPr="008723AC" w:rsidRDefault="008723AC" w:rsidP="008723AC">
      <w:pPr>
        <w:rPr>
          <w:rFonts w:ascii="Garamond" w:hAnsi="Garamond"/>
          <w:b/>
        </w:rPr>
      </w:pPr>
      <w:r w:rsidRPr="008723AC">
        <w:rPr>
          <w:rFonts w:ascii="Garamond" w:hAnsi="Garamond"/>
          <w:b/>
        </w:rPr>
        <w:t>Pre-Lab Assignments</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Name: _______________________</w:t>
      </w:r>
    </w:p>
    <w:p w14:paraId="54E0C301" w14:textId="77777777" w:rsidR="008723AC" w:rsidRPr="008723AC" w:rsidRDefault="008723AC" w:rsidP="008723AC">
      <w:pPr>
        <w:rPr>
          <w:rFonts w:ascii="Garamond" w:hAnsi="Garamond"/>
        </w:rPr>
      </w:pPr>
      <w:r>
        <w:rPr>
          <w:rFonts w:ascii="Garamond" w:hAnsi="Garamond"/>
        </w:rPr>
        <w:t>Prior to Lab, read the following resources:</w:t>
      </w:r>
    </w:p>
    <w:p w14:paraId="4DA5E271" w14:textId="77777777" w:rsidR="008723AC" w:rsidRPr="008723AC" w:rsidRDefault="008723AC" w:rsidP="008723AC">
      <w:pPr>
        <w:pStyle w:val="ListParagraph"/>
        <w:numPr>
          <w:ilvl w:val="0"/>
          <w:numId w:val="14"/>
        </w:numPr>
        <w:rPr>
          <w:rFonts w:ascii="Garamond" w:hAnsi="Garamond"/>
        </w:rPr>
      </w:pPr>
      <w:r w:rsidRPr="008723AC">
        <w:rPr>
          <w:rFonts w:ascii="Garamond" w:hAnsi="Garamond"/>
        </w:rPr>
        <w:t xml:space="preserve">Overview:  Identification for North Atlantic </w:t>
      </w:r>
      <w:proofErr w:type="spellStart"/>
      <w:r w:rsidRPr="008723AC">
        <w:rPr>
          <w:rFonts w:ascii="Garamond" w:hAnsi="Garamond"/>
          <w:i/>
        </w:rPr>
        <w:t>Porphyra</w:t>
      </w:r>
      <w:proofErr w:type="spellEnd"/>
      <w:r w:rsidRPr="008723AC">
        <w:rPr>
          <w:rFonts w:ascii="Garamond" w:hAnsi="Garamond"/>
          <w:i/>
        </w:rPr>
        <w:t xml:space="preserve"> </w:t>
      </w:r>
      <w:proofErr w:type="spellStart"/>
      <w:r w:rsidRPr="008723AC">
        <w:rPr>
          <w:rFonts w:ascii="Garamond" w:hAnsi="Garamond"/>
          <w:i/>
        </w:rPr>
        <w:t>sensu</w:t>
      </w:r>
      <w:proofErr w:type="spellEnd"/>
      <w:r w:rsidRPr="008723AC">
        <w:rPr>
          <w:rFonts w:ascii="Garamond" w:hAnsi="Garamond"/>
          <w:i/>
        </w:rPr>
        <w:t xml:space="preserve"> </w:t>
      </w:r>
      <w:proofErr w:type="spellStart"/>
      <w:r w:rsidRPr="008723AC">
        <w:rPr>
          <w:rFonts w:ascii="Garamond" w:hAnsi="Garamond"/>
          <w:i/>
        </w:rPr>
        <w:t>lato</w:t>
      </w:r>
      <w:proofErr w:type="spellEnd"/>
      <w:r w:rsidRPr="008723AC">
        <w:rPr>
          <w:rFonts w:ascii="Garamond" w:hAnsi="Garamond"/>
        </w:rPr>
        <w:t xml:space="preserve"> at the genus and species levels using restriction enzymes. (Klein, Brawley and Blouin, </w:t>
      </w:r>
      <w:proofErr w:type="spellStart"/>
      <w:r w:rsidRPr="008723AC">
        <w:rPr>
          <w:rFonts w:ascii="Garamond" w:hAnsi="Garamond"/>
          <w:i/>
        </w:rPr>
        <w:t>Porphyra</w:t>
      </w:r>
      <w:proofErr w:type="spellEnd"/>
      <w:r w:rsidRPr="008723AC">
        <w:rPr>
          <w:rFonts w:ascii="Garamond" w:hAnsi="Garamond"/>
        </w:rPr>
        <w:t xml:space="preserve"> identification Material;  </w:t>
      </w:r>
      <w:hyperlink r:id="rId18" w:history="1">
        <w:r w:rsidRPr="008723AC">
          <w:rPr>
            <w:rStyle w:val="Hyperlink"/>
            <w:rFonts w:ascii="Garamond" w:hAnsi="Garamond"/>
          </w:rPr>
          <w:t>http://www.psaalgae.org/educational-materials/</w:t>
        </w:r>
      </w:hyperlink>
      <w:r w:rsidRPr="008723AC">
        <w:rPr>
          <w:rFonts w:ascii="Garamond" w:hAnsi="Garamond"/>
        </w:rPr>
        <w:t xml:space="preserve">)  Until 2012, </w:t>
      </w:r>
      <w:proofErr w:type="spellStart"/>
      <w:r w:rsidRPr="008723AC">
        <w:rPr>
          <w:rFonts w:ascii="Garamond" w:hAnsi="Garamond"/>
          <w:i/>
        </w:rPr>
        <w:t>Porphyra</w:t>
      </w:r>
      <w:proofErr w:type="spellEnd"/>
      <w:r w:rsidRPr="008723AC">
        <w:rPr>
          <w:rFonts w:ascii="Garamond" w:hAnsi="Garamond"/>
          <w:i/>
        </w:rPr>
        <w:t xml:space="preserve"> </w:t>
      </w:r>
      <w:r w:rsidRPr="008723AC">
        <w:rPr>
          <w:rFonts w:ascii="Garamond" w:hAnsi="Garamond"/>
        </w:rPr>
        <w:t xml:space="preserve">was a single genus with &gt;150 species. However, previous molecular genetic analysis had determined the </w:t>
      </w:r>
      <w:proofErr w:type="spellStart"/>
      <w:r w:rsidRPr="008723AC">
        <w:rPr>
          <w:rFonts w:ascii="Garamond" w:hAnsi="Garamond"/>
          <w:i/>
        </w:rPr>
        <w:t>Porphyra</w:t>
      </w:r>
      <w:proofErr w:type="spellEnd"/>
      <w:r w:rsidRPr="008723AC">
        <w:rPr>
          <w:rFonts w:ascii="Garamond" w:hAnsi="Garamond"/>
        </w:rPr>
        <w:t xml:space="preserve"> and its sister genus </w:t>
      </w:r>
      <w:proofErr w:type="spellStart"/>
      <w:r w:rsidRPr="008723AC">
        <w:rPr>
          <w:rFonts w:ascii="Garamond" w:hAnsi="Garamond"/>
          <w:i/>
        </w:rPr>
        <w:t>Bangia</w:t>
      </w:r>
      <w:proofErr w:type="spellEnd"/>
      <w:r w:rsidRPr="008723AC">
        <w:rPr>
          <w:rFonts w:ascii="Garamond" w:hAnsi="Garamond"/>
          <w:i/>
        </w:rPr>
        <w:t xml:space="preserve">, </w:t>
      </w:r>
      <w:r w:rsidRPr="008723AC">
        <w:rPr>
          <w:rFonts w:ascii="Garamond" w:hAnsi="Garamond"/>
        </w:rPr>
        <w:t xml:space="preserve">were polyphyletic.  Sutherland et al. 2012 began the process revising the taxonomy of the </w:t>
      </w:r>
      <w:proofErr w:type="spellStart"/>
      <w:r w:rsidRPr="008723AC">
        <w:rPr>
          <w:rFonts w:ascii="Garamond" w:hAnsi="Garamond"/>
          <w:i/>
        </w:rPr>
        <w:t>Porphyra</w:t>
      </w:r>
      <w:proofErr w:type="spellEnd"/>
      <w:r w:rsidRPr="008723AC">
        <w:rPr>
          <w:rFonts w:ascii="Garamond" w:hAnsi="Garamond"/>
          <w:i/>
        </w:rPr>
        <w:t xml:space="preserve"> </w:t>
      </w:r>
      <w:proofErr w:type="spellStart"/>
      <w:r w:rsidRPr="008723AC">
        <w:rPr>
          <w:rFonts w:ascii="Garamond" w:hAnsi="Garamond"/>
          <w:i/>
        </w:rPr>
        <w:t>sensu</w:t>
      </w:r>
      <w:proofErr w:type="spellEnd"/>
      <w:r w:rsidRPr="008723AC">
        <w:rPr>
          <w:rFonts w:ascii="Garamond" w:hAnsi="Garamond"/>
          <w:i/>
        </w:rPr>
        <w:t xml:space="preserve"> </w:t>
      </w:r>
      <w:proofErr w:type="spellStart"/>
      <w:r w:rsidRPr="008723AC">
        <w:rPr>
          <w:rFonts w:ascii="Garamond" w:hAnsi="Garamond"/>
          <w:i/>
        </w:rPr>
        <w:t>lato</w:t>
      </w:r>
      <w:proofErr w:type="spellEnd"/>
    </w:p>
    <w:p w14:paraId="6FECE429" w14:textId="77777777" w:rsidR="008723AC" w:rsidRPr="008723AC" w:rsidRDefault="008723AC" w:rsidP="008723AC">
      <w:pPr>
        <w:pStyle w:val="ListParagraph"/>
        <w:numPr>
          <w:ilvl w:val="0"/>
          <w:numId w:val="14"/>
        </w:numPr>
        <w:rPr>
          <w:rFonts w:ascii="Garamond" w:hAnsi="Garamond"/>
        </w:rPr>
      </w:pPr>
      <w:r w:rsidRPr="008723AC">
        <w:rPr>
          <w:rFonts w:ascii="Garamond" w:hAnsi="Garamond"/>
        </w:rPr>
        <w:t xml:space="preserve">Molecular techniques background </w:t>
      </w:r>
    </w:p>
    <w:p w14:paraId="6DF9F44D" w14:textId="77777777" w:rsidR="008723AC" w:rsidRPr="008723AC" w:rsidRDefault="008723AC" w:rsidP="008723AC">
      <w:pPr>
        <w:pStyle w:val="ListParagraph"/>
        <w:numPr>
          <w:ilvl w:val="1"/>
          <w:numId w:val="14"/>
        </w:numPr>
        <w:rPr>
          <w:rFonts w:ascii="Garamond" w:hAnsi="Garamond"/>
        </w:rPr>
      </w:pPr>
      <w:r w:rsidRPr="008723AC">
        <w:rPr>
          <w:rFonts w:ascii="Garamond" w:hAnsi="Garamond"/>
        </w:rPr>
        <w:t>Gene amplification by the Polymerase Chain Reaction (PCR) https://www.dnalc.org/view/15924-Making-many-copies-of-DNA.html</w:t>
      </w:r>
    </w:p>
    <w:p w14:paraId="291E0E1B" w14:textId="77777777" w:rsidR="008723AC" w:rsidRPr="008723AC" w:rsidRDefault="008723AC" w:rsidP="008723AC">
      <w:pPr>
        <w:pStyle w:val="ListParagraph"/>
        <w:numPr>
          <w:ilvl w:val="1"/>
          <w:numId w:val="14"/>
        </w:numPr>
        <w:rPr>
          <w:rFonts w:ascii="Garamond" w:hAnsi="Garamond"/>
        </w:rPr>
      </w:pPr>
      <w:r w:rsidRPr="008723AC">
        <w:rPr>
          <w:rFonts w:ascii="Garamond" w:hAnsi="Garamond"/>
        </w:rPr>
        <w:t>Restriction enzymes and Restriction Fragment Length Polymorphism https://www.dnalc.org/resources/animations/restriction.html</w:t>
      </w:r>
    </w:p>
    <w:p w14:paraId="010FFD73" w14:textId="77777777" w:rsidR="008723AC" w:rsidRPr="008723AC" w:rsidRDefault="008723AC" w:rsidP="008723AC">
      <w:pPr>
        <w:pStyle w:val="ListParagraph"/>
        <w:numPr>
          <w:ilvl w:val="1"/>
          <w:numId w:val="14"/>
        </w:numPr>
        <w:rPr>
          <w:rFonts w:ascii="Garamond" w:hAnsi="Garamond"/>
        </w:rPr>
      </w:pPr>
      <w:r w:rsidRPr="008723AC">
        <w:rPr>
          <w:rFonts w:ascii="Garamond" w:hAnsi="Garamond"/>
        </w:rPr>
        <w:t xml:space="preserve">Gel Electrophoresis </w:t>
      </w:r>
      <w:hyperlink r:id="rId19" w:history="1">
        <w:r w:rsidRPr="008723AC">
          <w:rPr>
            <w:rStyle w:val="Hyperlink"/>
            <w:rFonts w:ascii="Garamond" w:hAnsi="Garamond"/>
          </w:rPr>
          <w:t>https://www.dnalc.org/resources/animations/gelelectrophoresis.htm</w:t>
        </w:r>
      </w:hyperlink>
    </w:p>
    <w:p w14:paraId="5D7ADDDF" w14:textId="77777777" w:rsidR="008723AC" w:rsidRPr="008723AC" w:rsidRDefault="008723AC" w:rsidP="008723AC">
      <w:pPr>
        <w:pStyle w:val="ListParagraph"/>
        <w:numPr>
          <w:ilvl w:val="0"/>
          <w:numId w:val="14"/>
        </w:numPr>
        <w:rPr>
          <w:rFonts w:ascii="Garamond" w:hAnsi="Garamond"/>
        </w:rPr>
      </w:pPr>
      <w:r w:rsidRPr="008723AC">
        <w:rPr>
          <w:rFonts w:ascii="Garamond" w:hAnsi="Garamond"/>
        </w:rPr>
        <w:t xml:space="preserve">Teasdale, B., West, A., Taylor, H. A and Klein A. S. A simple Restriction Fragment Length Polymorphism (RFLP) Assay to discriminate common </w:t>
      </w:r>
      <w:proofErr w:type="spellStart"/>
      <w:r w:rsidRPr="008723AC">
        <w:rPr>
          <w:rFonts w:ascii="Garamond" w:hAnsi="Garamond"/>
          <w:i/>
        </w:rPr>
        <w:t>Porphyra</w:t>
      </w:r>
      <w:proofErr w:type="spellEnd"/>
      <w:r w:rsidRPr="008723AC">
        <w:rPr>
          <w:rFonts w:ascii="Garamond" w:hAnsi="Garamond"/>
        </w:rPr>
        <w:t xml:space="preserve"> (</w:t>
      </w:r>
      <w:proofErr w:type="spellStart"/>
      <w:r w:rsidRPr="008723AC">
        <w:rPr>
          <w:rFonts w:ascii="Garamond" w:hAnsi="Garamond"/>
        </w:rPr>
        <w:t>Bangiophyceae</w:t>
      </w:r>
      <w:proofErr w:type="spellEnd"/>
      <w:r w:rsidRPr="008723AC">
        <w:rPr>
          <w:rFonts w:ascii="Garamond" w:hAnsi="Garamond"/>
        </w:rPr>
        <w:t xml:space="preserve">, Rhodophyta) taxa from the Northwest Atlantic. J. </w:t>
      </w:r>
      <w:proofErr w:type="gramStart"/>
      <w:r w:rsidRPr="008723AC">
        <w:rPr>
          <w:rFonts w:ascii="Garamond" w:hAnsi="Garamond"/>
        </w:rPr>
        <w:t>Appl .</w:t>
      </w:r>
      <w:proofErr w:type="spellStart"/>
      <w:r w:rsidRPr="008723AC">
        <w:rPr>
          <w:rFonts w:ascii="Garamond" w:hAnsi="Garamond"/>
        </w:rPr>
        <w:t>Phycol</w:t>
      </w:r>
      <w:proofErr w:type="spellEnd"/>
      <w:proofErr w:type="gramEnd"/>
      <w:r w:rsidRPr="008723AC">
        <w:rPr>
          <w:rFonts w:ascii="Garamond" w:hAnsi="Garamond"/>
        </w:rPr>
        <w:t>. 38:293-298, 2002.</w:t>
      </w:r>
    </w:p>
    <w:p w14:paraId="4D9E9D96" w14:textId="77777777" w:rsidR="008723AC" w:rsidRPr="008723AC" w:rsidRDefault="008723AC" w:rsidP="008723AC">
      <w:pPr>
        <w:pStyle w:val="Default"/>
        <w:numPr>
          <w:ilvl w:val="0"/>
          <w:numId w:val="14"/>
        </w:numPr>
        <w:rPr>
          <w:sz w:val="22"/>
          <w:szCs w:val="22"/>
        </w:rPr>
      </w:pPr>
      <w:r w:rsidRPr="008723AC">
        <w:rPr>
          <w:rFonts w:ascii="Garamond" w:hAnsi="Garamond"/>
          <w:sz w:val="22"/>
          <w:szCs w:val="22"/>
        </w:rPr>
        <w:t xml:space="preserve">Sutherland JE, Lindstrom SC, Nelson WA, Brodie Jet al. 2011. A new look at an ancient order: Generic revision of the </w:t>
      </w:r>
      <w:proofErr w:type="spellStart"/>
      <w:r w:rsidRPr="008723AC">
        <w:rPr>
          <w:rFonts w:ascii="Garamond" w:hAnsi="Garamond"/>
          <w:sz w:val="22"/>
          <w:szCs w:val="22"/>
        </w:rPr>
        <w:t>Bangiales</w:t>
      </w:r>
      <w:proofErr w:type="spellEnd"/>
      <w:r w:rsidRPr="008723AC">
        <w:rPr>
          <w:rFonts w:ascii="Garamond" w:hAnsi="Garamond"/>
          <w:sz w:val="22"/>
          <w:szCs w:val="22"/>
        </w:rPr>
        <w:t xml:space="preserve"> (Rhodophyta). J </w:t>
      </w:r>
      <w:proofErr w:type="spellStart"/>
      <w:r w:rsidRPr="008723AC">
        <w:rPr>
          <w:rFonts w:ascii="Garamond" w:hAnsi="Garamond"/>
          <w:sz w:val="22"/>
          <w:szCs w:val="22"/>
        </w:rPr>
        <w:t>Phycol</w:t>
      </w:r>
      <w:proofErr w:type="spellEnd"/>
      <w:r w:rsidRPr="008723AC">
        <w:rPr>
          <w:rFonts w:ascii="Garamond" w:hAnsi="Garamond"/>
          <w:sz w:val="22"/>
          <w:szCs w:val="22"/>
        </w:rPr>
        <w:t xml:space="preserve"> 47:1131-1151</w:t>
      </w:r>
      <w:r w:rsidRPr="008723AC">
        <w:rPr>
          <w:sz w:val="22"/>
          <w:szCs w:val="22"/>
        </w:rPr>
        <w:t>.</w:t>
      </w:r>
    </w:p>
    <w:p w14:paraId="5910662C" w14:textId="77777777" w:rsidR="008723AC" w:rsidRPr="008723AC" w:rsidRDefault="008723AC" w:rsidP="008723AC">
      <w:pPr>
        <w:pStyle w:val="ListParagraph"/>
        <w:rPr>
          <w:rFonts w:ascii="Garamond" w:hAnsi="Garamond"/>
        </w:rPr>
      </w:pPr>
    </w:p>
    <w:p w14:paraId="652C884A" w14:textId="77777777" w:rsidR="008723AC" w:rsidRPr="008723AC" w:rsidRDefault="008723AC" w:rsidP="008723AC">
      <w:pPr>
        <w:rPr>
          <w:rFonts w:ascii="Garamond" w:hAnsi="Garamond"/>
        </w:rPr>
      </w:pPr>
      <w:r w:rsidRPr="008723AC">
        <w:rPr>
          <w:rFonts w:ascii="Garamond" w:hAnsi="Garamond"/>
          <w:u w:val="single"/>
        </w:rPr>
        <w:t>Pre-lab concept check questions</w:t>
      </w:r>
      <w:r w:rsidRPr="008723AC">
        <w:rPr>
          <w:rFonts w:ascii="Garamond" w:hAnsi="Garamond"/>
        </w:rPr>
        <w:t>:</w:t>
      </w:r>
      <w:r w:rsidRPr="008723AC">
        <w:rPr>
          <w:rFonts w:ascii="Garamond" w:hAnsi="Garamond"/>
        </w:rPr>
        <w:tab/>
      </w:r>
      <w:r w:rsidRPr="008723AC">
        <w:rPr>
          <w:rFonts w:ascii="Garamond" w:hAnsi="Garamond"/>
        </w:rPr>
        <w:tab/>
      </w:r>
      <w:r w:rsidRPr="008723AC">
        <w:rPr>
          <w:rFonts w:ascii="Garamond" w:hAnsi="Garamond"/>
        </w:rPr>
        <w:tab/>
      </w:r>
    </w:p>
    <w:p w14:paraId="787564B5" w14:textId="77777777" w:rsidR="008723AC" w:rsidRPr="008723AC" w:rsidRDefault="008723AC" w:rsidP="008723AC">
      <w:pPr>
        <w:pStyle w:val="ListParagraph"/>
        <w:numPr>
          <w:ilvl w:val="0"/>
          <w:numId w:val="15"/>
        </w:numPr>
        <w:rPr>
          <w:rFonts w:ascii="Garamond" w:hAnsi="Garamond"/>
          <w:i/>
        </w:rPr>
      </w:pPr>
      <w:r w:rsidRPr="008723AC">
        <w:rPr>
          <w:rFonts w:ascii="Garamond" w:hAnsi="Garamond"/>
        </w:rPr>
        <w:t xml:space="preserve">Why is hard to key out </w:t>
      </w:r>
      <w:proofErr w:type="spellStart"/>
      <w:r w:rsidRPr="008723AC">
        <w:rPr>
          <w:rFonts w:ascii="Garamond" w:hAnsi="Garamond"/>
          <w:i/>
        </w:rPr>
        <w:t>Porphyra</w:t>
      </w:r>
      <w:proofErr w:type="spellEnd"/>
      <w:r w:rsidRPr="008723AC">
        <w:rPr>
          <w:rFonts w:ascii="Garamond" w:hAnsi="Garamond"/>
        </w:rPr>
        <w:t xml:space="preserve"> species using morphological features? </w:t>
      </w:r>
    </w:p>
    <w:p w14:paraId="4AA56E30" w14:textId="77777777" w:rsidR="008723AC" w:rsidRPr="008723AC" w:rsidRDefault="008723AC" w:rsidP="008723AC">
      <w:pPr>
        <w:pStyle w:val="ListParagraph"/>
        <w:numPr>
          <w:ilvl w:val="0"/>
          <w:numId w:val="15"/>
        </w:numPr>
        <w:rPr>
          <w:rFonts w:ascii="Garamond" w:hAnsi="Garamond"/>
        </w:rPr>
      </w:pPr>
      <w:r w:rsidRPr="008723AC">
        <w:rPr>
          <w:rFonts w:ascii="Garamond" w:hAnsi="Garamond"/>
        </w:rPr>
        <w:t xml:space="preserve">What information is needed to design primer pairs to amplify a specific gene from genomic DNA?  </w:t>
      </w:r>
    </w:p>
    <w:p w14:paraId="4780F9C9" w14:textId="77777777" w:rsidR="008723AC" w:rsidRPr="008723AC" w:rsidRDefault="008723AC" w:rsidP="008723AC">
      <w:pPr>
        <w:pStyle w:val="ListParagraph"/>
        <w:numPr>
          <w:ilvl w:val="0"/>
          <w:numId w:val="15"/>
        </w:numPr>
        <w:rPr>
          <w:rFonts w:ascii="Garamond" w:hAnsi="Garamond"/>
        </w:rPr>
      </w:pPr>
      <w:r w:rsidRPr="008723AC">
        <w:rPr>
          <w:rFonts w:ascii="Garamond" w:hAnsi="Garamond"/>
        </w:rPr>
        <w:t xml:space="preserve">What DNA sequence is recognized by the restriction enzyme </w:t>
      </w:r>
      <w:proofErr w:type="spellStart"/>
      <w:r w:rsidRPr="008723AC">
        <w:rPr>
          <w:rFonts w:ascii="Garamond" w:hAnsi="Garamond"/>
          <w:i/>
        </w:rPr>
        <w:t>Hin</w:t>
      </w:r>
      <w:r w:rsidRPr="008723AC">
        <w:rPr>
          <w:rFonts w:ascii="Garamond" w:hAnsi="Garamond"/>
        </w:rPr>
        <w:t>DIII</w:t>
      </w:r>
      <w:proofErr w:type="spellEnd"/>
      <w:r w:rsidRPr="008723AC">
        <w:rPr>
          <w:rFonts w:ascii="Garamond" w:hAnsi="Garamond"/>
        </w:rPr>
        <w:t xml:space="preserve">?  </w:t>
      </w:r>
    </w:p>
    <w:p w14:paraId="39FB5F66" w14:textId="77777777" w:rsidR="008723AC" w:rsidRPr="008723AC" w:rsidRDefault="008723AC" w:rsidP="008723AC">
      <w:pPr>
        <w:pStyle w:val="ListParagraph"/>
        <w:numPr>
          <w:ilvl w:val="1"/>
          <w:numId w:val="15"/>
        </w:numPr>
        <w:rPr>
          <w:rFonts w:ascii="Garamond" w:hAnsi="Garamond"/>
        </w:rPr>
      </w:pPr>
      <w:r w:rsidRPr="008723AC">
        <w:rPr>
          <w:rFonts w:ascii="Garamond" w:hAnsi="Garamond"/>
        </w:rPr>
        <w:t xml:space="preserve"> What do the resulting DNA ends look like? </w:t>
      </w:r>
    </w:p>
    <w:p w14:paraId="7B879B8D" w14:textId="77777777" w:rsidR="008723AC" w:rsidRPr="008723AC" w:rsidRDefault="008723AC" w:rsidP="008723AC">
      <w:pPr>
        <w:pStyle w:val="ListParagraph"/>
        <w:numPr>
          <w:ilvl w:val="1"/>
          <w:numId w:val="15"/>
        </w:numPr>
        <w:rPr>
          <w:rFonts w:ascii="Garamond" w:hAnsi="Garamond"/>
        </w:rPr>
      </w:pPr>
      <w:r w:rsidRPr="008723AC">
        <w:rPr>
          <w:rFonts w:ascii="Garamond" w:hAnsi="Garamond"/>
        </w:rPr>
        <w:t xml:space="preserve">What DNA sequence is recognized by the restriction enzyme </w:t>
      </w:r>
      <w:proofErr w:type="spellStart"/>
      <w:r w:rsidRPr="008723AC">
        <w:rPr>
          <w:rFonts w:ascii="Garamond" w:hAnsi="Garamond"/>
          <w:i/>
        </w:rPr>
        <w:t>Hae</w:t>
      </w:r>
      <w:r w:rsidRPr="008723AC">
        <w:rPr>
          <w:rFonts w:ascii="Garamond" w:hAnsi="Garamond"/>
        </w:rPr>
        <w:t>III</w:t>
      </w:r>
      <w:proofErr w:type="spellEnd"/>
      <w:r w:rsidRPr="008723AC">
        <w:rPr>
          <w:rFonts w:ascii="Garamond" w:hAnsi="Garamond"/>
        </w:rPr>
        <w:t xml:space="preserve">? </w:t>
      </w:r>
    </w:p>
    <w:p w14:paraId="1C6765B6" w14:textId="77777777" w:rsidR="008723AC" w:rsidRPr="008723AC" w:rsidRDefault="008723AC" w:rsidP="008723AC">
      <w:pPr>
        <w:pStyle w:val="ListParagraph"/>
        <w:numPr>
          <w:ilvl w:val="1"/>
          <w:numId w:val="15"/>
        </w:numPr>
        <w:rPr>
          <w:rFonts w:ascii="Garamond" w:hAnsi="Garamond"/>
        </w:rPr>
      </w:pPr>
      <w:r w:rsidRPr="008723AC">
        <w:rPr>
          <w:rFonts w:ascii="Garamond" w:hAnsi="Garamond"/>
        </w:rPr>
        <w:t xml:space="preserve">What do the resulting DNA ends look like? </w:t>
      </w:r>
    </w:p>
    <w:p w14:paraId="45B5C9C3" w14:textId="77777777" w:rsidR="008723AC" w:rsidRPr="008723AC" w:rsidRDefault="008723AC" w:rsidP="008723AC">
      <w:pPr>
        <w:pStyle w:val="ListParagraph"/>
        <w:numPr>
          <w:ilvl w:val="0"/>
          <w:numId w:val="15"/>
        </w:numPr>
        <w:rPr>
          <w:rFonts w:ascii="Garamond" w:hAnsi="Garamond"/>
        </w:rPr>
      </w:pPr>
      <w:r w:rsidRPr="008723AC">
        <w:rPr>
          <w:rFonts w:ascii="Garamond" w:hAnsi="Garamond"/>
        </w:rPr>
        <w:t xml:space="preserve">How may a restriction cleavage differentiate similar amplicons from two congeneric different species? </w:t>
      </w:r>
    </w:p>
    <w:p w14:paraId="6A0A2517" w14:textId="77777777" w:rsidR="008723AC" w:rsidRDefault="008723AC">
      <w:pPr>
        <w:rPr>
          <w:rFonts w:ascii="Garamond" w:hAnsi="Garamond"/>
        </w:rPr>
      </w:pPr>
    </w:p>
    <w:p w14:paraId="223DC8BC" w14:textId="77777777" w:rsidR="008723AC" w:rsidRDefault="008723AC">
      <w:pPr>
        <w:rPr>
          <w:rFonts w:ascii="Garamond" w:hAnsi="Garamond"/>
        </w:rPr>
      </w:pPr>
      <w:r>
        <w:rPr>
          <w:rFonts w:ascii="Garamond" w:hAnsi="Garamond"/>
        </w:rPr>
        <w:br w:type="page"/>
      </w:r>
    </w:p>
    <w:p w14:paraId="374AA4EC" w14:textId="77777777" w:rsidR="007878BE" w:rsidRPr="008723AC" w:rsidRDefault="008723AC" w:rsidP="008723AC">
      <w:pPr>
        <w:rPr>
          <w:rFonts w:ascii="Garamond" w:hAnsi="Garamond"/>
          <w:b/>
          <w:u w:val="single"/>
        </w:rPr>
      </w:pPr>
      <w:r w:rsidRPr="008723AC">
        <w:rPr>
          <w:rFonts w:ascii="Garamond" w:hAnsi="Garamond"/>
          <w:b/>
          <w:u w:val="single"/>
        </w:rPr>
        <w:lastRenderedPageBreak/>
        <w:t xml:space="preserve">Lab Procedure:  </w:t>
      </w:r>
      <w:r w:rsidR="00EC4201" w:rsidRPr="008723AC">
        <w:rPr>
          <w:rFonts w:ascii="Garamond" w:hAnsi="Garamond"/>
          <w:b/>
          <w:u w:val="single"/>
        </w:rPr>
        <w:t>DNA extraction, gel electrophoresis and set up Polymerase Chain Reaction</w:t>
      </w:r>
    </w:p>
    <w:p w14:paraId="45A5B64B" w14:textId="77777777" w:rsidR="00EC4201" w:rsidRPr="008723AC" w:rsidRDefault="00EC4201" w:rsidP="00EC4201">
      <w:pPr>
        <w:rPr>
          <w:rFonts w:ascii="Garamond" w:hAnsi="Garamond"/>
        </w:rPr>
      </w:pPr>
      <w:r w:rsidRPr="008723AC">
        <w:rPr>
          <w:rFonts w:ascii="Garamond" w:hAnsi="Garamond"/>
        </w:rPr>
        <w:t xml:space="preserve">GENERAL PRECAUTIONS: </w:t>
      </w:r>
    </w:p>
    <w:p w14:paraId="014F3CCF" w14:textId="77777777" w:rsidR="00EC4201" w:rsidRPr="008723AC" w:rsidRDefault="00EC4201" w:rsidP="00EC4201">
      <w:pPr>
        <w:ind w:firstLine="720"/>
        <w:rPr>
          <w:rFonts w:ascii="Garamond" w:hAnsi="Garamond"/>
        </w:rPr>
      </w:pPr>
      <w:r w:rsidRPr="008723AC">
        <w:rPr>
          <w:rFonts w:ascii="Garamond" w:hAnsi="Garamond"/>
        </w:rPr>
        <w:t xml:space="preserve">Wear gloves to prevent contamination with nucleases in sweat; change gloves if they get dirty. </w:t>
      </w:r>
    </w:p>
    <w:p w14:paraId="57DC7158" w14:textId="77777777" w:rsidR="00EC4201" w:rsidRPr="008723AC" w:rsidRDefault="00EC4201" w:rsidP="00EC4201">
      <w:pPr>
        <w:ind w:firstLine="720"/>
        <w:rPr>
          <w:rFonts w:ascii="Garamond" w:hAnsi="Garamond"/>
        </w:rPr>
      </w:pPr>
      <w:r w:rsidRPr="008723AC">
        <w:rPr>
          <w:rFonts w:ascii="Garamond" w:hAnsi="Garamond"/>
        </w:rPr>
        <w:t xml:space="preserve">Keep tubes on ice.  </w:t>
      </w:r>
    </w:p>
    <w:p w14:paraId="3EF513E3" w14:textId="77777777" w:rsidR="00EC4201" w:rsidRPr="008723AC" w:rsidRDefault="00EC4201" w:rsidP="00EC4201">
      <w:pPr>
        <w:ind w:firstLine="720"/>
        <w:rPr>
          <w:rFonts w:ascii="Garamond" w:hAnsi="Garamond"/>
        </w:rPr>
      </w:pPr>
      <w:r w:rsidRPr="008723AC">
        <w:rPr>
          <w:rFonts w:ascii="Garamond" w:hAnsi="Garamond"/>
        </w:rPr>
        <w:t xml:space="preserve">Keep caps on tubes closed as much as possible, to prevent contamination  </w:t>
      </w:r>
    </w:p>
    <w:p w14:paraId="5B08C561" w14:textId="77777777" w:rsidR="009057B5" w:rsidRPr="008723AC" w:rsidRDefault="009057B5" w:rsidP="00EC4201">
      <w:pPr>
        <w:ind w:firstLine="720"/>
        <w:rPr>
          <w:rFonts w:ascii="Garamond" w:hAnsi="Garamond"/>
        </w:rPr>
      </w:pPr>
      <w:r w:rsidRPr="008723AC">
        <w:rPr>
          <w:rFonts w:ascii="Garamond" w:hAnsi="Garamond"/>
        </w:rPr>
        <w:t xml:space="preserve">Always balance tubes in the microcentrifuge, - make sure tubes diagonally across from each other have the same volume! </w:t>
      </w:r>
    </w:p>
    <w:p w14:paraId="7A88F2E0" w14:textId="77777777" w:rsidR="00427556" w:rsidRPr="008723AC" w:rsidRDefault="00A12D65" w:rsidP="00427556">
      <w:pPr>
        <w:rPr>
          <w:rFonts w:ascii="Garamond" w:hAnsi="Garamond"/>
        </w:rPr>
      </w:pPr>
      <w:r w:rsidRPr="008723AC">
        <w:rPr>
          <w:rFonts w:ascii="Garamond" w:hAnsi="Garamond"/>
        </w:rPr>
        <w:t xml:space="preserve">The </w:t>
      </w:r>
      <w:r w:rsidR="00D03844" w:rsidRPr="008723AC">
        <w:rPr>
          <w:rFonts w:ascii="Garamond" w:hAnsi="Garamond"/>
        </w:rPr>
        <w:t xml:space="preserve">DNA </w:t>
      </w:r>
      <w:r w:rsidR="00427556" w:rsidRPr="008723AC">
        <w:rPr>
          <w:rFonts w:ascii="Garamond" w:hAnsi="Garamond"/>
        </w:rPr>
        <w:t>Extraction procedure</w:t>
      </w:r>
      <w:r w:rsidR="007C56DC" w:rsidRPr="008723AC">
        <w:rPr>
          <w:rFonts w:ascii="Garamond" w:hAnsi="Garamond"/>
        </w:rPr>
        <w:t xml:space="preserve"> below is</w:t>
      </w:r>
      <w:r w:rsidR="00427556" w:rsidRPr="008723AC">
        <w:rPr>
          <w:rFonts w:ascii="Garamond" w:hAnsi="Garamond"/>
        </w:rPr>
        <w:t xml:space="preserve"> adapted from West 2001, and DNeasy_Plant_Handbook.pdf</w:t>
      </w:r>
    </w:p>
    <w:p w14:paraId="72DA7701" w14:textId="77777777" w:rsidR="00D35994" w:rsidRPr="008723AC" w:rsidRDefault="00A12D65" w:rsidP="00AB70D5">
      <w:pPr>
        <w:pStyle w:val="ListParagraph"/>
        <w:numPr>
          <w:ilvl w:val="0"/>
          <w:numId w:val="5"/>
        </w:numPr>
        <w:ind w:left="1350"/>
        <w:rPr>
          <w:rFonts w:ascii="Garamond" w:hAnsi="Garamond"/>
        </w:rPr>
      </w:pPr>
      <w:r w:rsidRPr="008723AC">
        <w:rPr>
          <w:rFonts w:ascii="Garamond" w:hAnsi="Garamond"/>
        </w:rPr>
        <w:t xml:space="preserve">DNA </w:t>
      </w:r>
      <w:proofErr w:type="spellStart"/>
      <w:proofErr w:type="gramStart"/>
      <w:r w:rsidRPr="008723AC">
        <w:rPr>
          <w:rFonts w:ascii="Garamond" w:hAnsi="Garamond"/>
        </w:rPr>
        <w:t>Isolation:</w:t>
      </w:r>
      <w:r w:rsidR="00D35994" w:rsidRPr="008723AC">
        <w:rPr>
          <w:rFonts w:ascii="Garamond" w:hAnsi="Garamond"/>
        </w:rPr>
        <w:t>Prepare</w:t>
      </w:r>
      <w:proofErr w:type="spellEnd"/>
      <w:proofErr w:type="gramEnd"/>
      <w:r w:rsidR="00D35994" w:rsidRPr="008723AC">
        <w:rPr>
          <w:rFonts w:ascii="Garamond" w:hAnsi="Garamond"/>
        </w:rPr>
        <w:t xml:space="preserve"> sample for grinding </w:t>
      </w:r>
    </w:p>
    <w:p w14:paraId="4214567A" w14:textId="77777777" w:rsidR="007878BE" w:rsidRPr="008723AC" w:rsidRDefault="00393B87" w:rsidP="0055766A">
      <w:pPr>
        <w:pStyle w:val="ListParagraph"/>
        <w:numPr>
          <w:ilvl w:val="1"/>
          <w:numId w:val="5"/>
        </w:numPr>
        <w:ind w:left="1800"/>
        <w:rPr>
          <w:rFonts w:ascii="Garamond" w:hAnsi="Garamond"/>
        </w:rPr>
      </w:pPr>
      <w:r w:rsidRPr="008723AC">
        <w:rPr>
          <w:rFonts w:ascii="Garamond" w:hAnsi="Garamond"/>
        </w:rPr>
        <w:t>Freshly collected tissues: rinse with fi</w:t>
      </w:r>
      <w:r w:rsidR="000969C5" w:rsidRPr="008723AC">
        <w:rPr>
          <w:rFonts w:ascii="Garamond" w:hAnsi="Garamond"/>
        </w:rPr>
        <w:t>ltered sea water, and blot dry</w:t>
      </w:r>
      <w:r w:rsidRPr="008723AC">
        <w:rPr>
          <w:rFonts w:ascii="Garamond" w:hAnsi="Garamond"/>
        </w:rPr>
        <w:t xml:space="preserve"> with paper towel. Weigh out ~</w:t>
      </w:r>
      <w:r w:rsidR="00D35994" w:rsidRPr="008723AC">
        <w:rPr>
          <w:rFonts w:ascii="Garamond" w:hAnsi="Garamond"/>
        </w:rPr>
        <w:t>90</w:t>
      </w:r>
      <w:r w:rsidR="00C3443C" w:rsidRPr="008723AC">
        <w:rPr>
          <w:rFonts w:ascii="Garamond" w:hAnsi="Garamond"/>
        </w:rPr>
        <w:t xml:space="preserve"> mg from a single thallus</w:t>
      </w:r>
      <w:r w:rsidRPr="008723AC">
        <w:rPr>
          <w:rFonts w:ascii="Garamond" w:hAnsi="Garamond"/>
        </w:rPr>
        <w:t>.</w:t>
      </w:r>
      <w:r w:rsidR="00C3443C" w:rsidRPr="008723AC">
        <w:rPr>
          <w:rFonts w:ascii="Garamond" w:hAnsi="Garamond"/>
        </w:rPr>
        <w:t xml:space="preserve"> Use a razor blade to chop the tissue into fine pieces</w:t>
      </w:r>
      <w:r w:rsidR="00A2255D" w:rsidRPr="008723AC">
        <w:rPr>
          <w:rFonts w:ascii="Garamond" w:hAnsi="Garamond"/>
        </w:rPr>
        <w:t>, on a microscope slide.</w:t>
      </w:r>
    </w:p>
    <w:p w14:paraId="21465C91" w14:textId="77777777" w:rsidR="00A2255D" w:rsidRPr="008723AC" w:rsidRDefault="00D35994" w:rsidP="0055766A">
      <w:pPr>
        <w:pStyle w:val="ListParagraph"/>
        <w:numPr>
          <w:ilvl w:val="1"/>
          <w:numId w:val="5"/>
        </w:numPr>
        <w:ind w:left="1800"/>
        <w:rPr>
          <w:rFonts w:ascii="Garamond" w:hAnsi="Garamond"/>
        </w:rPr>
      </w:pPr>
      <w:r w:rsidRPr="008723AC">
        <w:rPr>
          <w:rFonts w:ascii="Garamond" w:hAnsi="Garamond"/>
        </w:rPr>
        <w:t xml:space="preserve">Dried tissue </w:t>
      </w:r>
      <w:r w:rsidR="000969C5" w:rsidRPr="008723AC">
        <w:rPr>
          <w:rFonts w:ascii="Garamond" w:hAnsi="Garamond"/>
        </w:rPr>
        <w:t xml:space="preserve">(e.g. </w:t>
      </w:r>
      <w:r w:rsidRPr="008723AC">
        <w:rPr>
          <w:rFonts w:ascii="Garamond" w:hAnsi="Garamond"/>
        </w:rPr>
        <w:t>Main Sea Coast Vegetables’ laver.</w:t>
      </w:r>
      <w:r w:rsidR="000969C5" w:rsidRPr="008723AC">
        <w:rPr>
          <w:rFonts w:ascii="Garamond" w:hAnsi="Garamond"/>
        </w:rPr>
        <w:t>)</w:t>
      </w:r>
      <w:r w:rsidRPr="008723AC">
        <w:rPr>
          <w:rFonts w:ascii="Garamond" w:hAnsi="Garamond"/>
        </w:rPr>
        <w:t xml:space="preserve"> Weigh out sample</w:t>
      </w:r>
      <w:r w:rsidR="000969C5" w:rsidRPr="008723AC">
        <w:rPr>
          <w:rFonts w:ascii="Garamond" w:hAnsi="Garamond"/>
        </w:rPr>
        <w:t xml:space="preserve"> of 20</w:t>
      </w:r>
      <w:r w:rsidRPr="008723AC">
        <w:rPr>
          <w:rFonts w:ascii="Garamond" w:hAnsi="Garamond"/>
        </w:rPr>
        <w:t xml:space="preserve"> mg. from a single blade</w:t>
      </w:r>
      <w:r w:rsidR="000969C5" w:rsidRPr="008723AC">
        <w:rPr>
          <w:rFonts w:ascii="Garamond" w:hAnsi="Garamond"/>
        </w:rPr>
        <w:t>.</w:t>
      </w:r>
      <w:r w:rsidR="00C3443C" w:rsidRPr="008723AC">
        <w:rPr>
          <w:rFonts w:ascii="Garamond" w:hAnsi="Garamond"/>
        </w:rPr>
        <w:t xml:space="preserve"> </w:t>
      </w:r>
      <w:r w:rsidR="00A2255D" w:rsidRPr="008723AC">
        <w:rPr>
          <w:rFonts w:ascii="Garamond" w:hAnsi="Garamond"/>
        </w:rPr>
        <w:t>Use a razor blade to chop the tissue into fine pieces, on a microscope slide.</w:t>
      </w:r>
    </w:p>
    <w:p w14:paraId="2359DCC7" w14:textId="77777777" w:rsidR="00393B87" w:rsidRPr="008723AC" w:rsidRDefault="00427556" w:rsidP="0055766A">
      <w:pPr>
        <w:pStyle w:val="ListParagraph"/>
        <w:numPr>
          <w:ilvl w:val="1"/>
          <w:numId w:val="5"/>
        </w:numPr>
        <w:ind w:left="1800"/>
        <w:rPr>
          <w:rFonts w:ascii="Garamond" w:hAnsi="Garamond"/>
        </w:rPr>
      </w:pPr>
      <w:r w:rsidRPr="008723AC">
        <w:rPr>
          <w:rFonts w:ascii="Garamond" w:hAnsi="Garamond"/>
        </w:rPr>
        <w:t>T</w:t>
      </w:r>
      <w:r w:rsidR="000969C5" w:rsidRPr="008723AC">
        <w:rPr>
          <w:rFonts w:ascii="Garamond" w:hAnsi="Garamond"/>
        </w:rPr>
        <w:t>ransfer tissues to a small mortar</w:t>
      </w:r>
    </w:p>
    <w:p w14:paraId="49777750" w14:textId="77777777" w:rsidR="00072C36" w:rsidRPr="008723AC" w:rsidRDefault="00A2255D" w:rsidP="0055766A">
      <w:pPr>
        <w:pStyle w:val="ListParagraph"/>
        <w:numPr>
          <w:ilvl w:val="1"/>
          <w:numId w:val="5"/>
        </w:numPr>
        <w:ind w:left="1800"/>
        <w:rPr>
          <w:rFonts w:ascii="Garamond" w:hAnsi="Garamond"/>
        </w:rPr>
      </w:pPr>
      <w:r w:rsidRPr="008723AC">
        <w:rPr>
          <w:rFonts w:ascii="Garamond" w:hAnsi="Garamond"/>
        </w:rPr>
        <w:t xml:space="preserve">Grind as fine as possible and </w:t>
      </w:r>
      <w:r w:rsidR="000969C5" w:rsidRPr="008723AC">
        <w:rPr>
          <w:rFonts w:ascii="Garamond" w:hAnsi="Garamond"/>
        </w:rPr>
        <w:t xml:space="preserve">use a small spatula to </w:t>
      </w:r>
      <w:r w:rsidRPr="008723AC">
        <w:rPr>
          <w:rFonts w:ascii="Garamond" w:hAnsi="Garamond"/>
        </w:rPr>
        <w:t xml:space="preserve">transfer tissue to a 2 ml microfuge tube. </w:t>
      </w:r>
      <w:r w:rsidR="00072C36" w:rsidRPr="008723AC">
        <w:rPr>
          <w:rFonts w:ascii="Garamond" w:hAnsi="Garamond"/>
        </w:rPr>
        <w:t xml:space="preserve">  </w:t>
      </w:r>
    </w:p>
    <w:p w14:paraId="07291AAC" w14:textId="77777777" w:rsidR="00427556" w:rsidRPr="008723AC" w:rsidRDefault="00427556" w:rsidP="0055766A">
      <w:pPr>
        <w:pStyle w:val="ListParagraph"/>
        <w:numPr>
          <w:ilvl w:val="0"/>
          <w:numId w:val="5"/>
        </w:numPr>
        <w:ind w:left="1080"/>
        <w:rPr>
          <w:rFonts w:ascii="Garamond" w:hAnsi="Garamond"/>
        </w:rPr>
      </w:pPr>
      <w:r w:rsidRPr="008723AC">
        <w:rPr>
          <w:rFonts w:ascii="Garamond" w:hAnsi="Garamond"/>
        </w:rPr>
        <w:t>Cell Lysis</w:t>
      </w:r>
    </w:p>
    <w:p w14:paraId="4EF0ED75" w14:textId="77777777" w:rsidR="00427556" w:rsidRPr="008723AC" w:rsidRDefault="00A2255D" w:rsidP="0055766A">
      <w:pPr>
        <w:pStyle w:val="ListParagraph"/>
        <w:numPr>
          <w:ilvl w:val="1"/>
          <w:numId w:val="5"/>
        </w:numPr>
        <w:ind w:left="1800"/>
        <w:rPr>
          <w:rFonts w:ascii="Garamond" w:hAnsi="Garamond"/>
        </w:rPr>
      </w:pPr>
      <w:r w:rsidRPr="008723AC">
        <w:rPr>
          <w:rFonts w:ascii="Garamond" w:hAnsi="Garamond"/>
        </w:rPr>
        <w:t xml:space="preserve">Add 400 µl Buffer AP1, and then 4 µl RNase A to microfuge tube; </w:t>
      </w:r>
      <w:r w:rsidR="00515F07" w:rsidRPr="008723AC">
        <w:rPr>
          <w:rFonts w:ascii="Garamond" w:hAnsi="Garamond"/>
        </w:rPr>
        <w:t>cap the tube, and</w:t>
      </w:r>
      <w:r w:rsidR="007C56DC" w:rsidRPr="008723AC">
        <w:rPr>
          <w:rFonts w:ascii="Garamond" w:hAnsi="Garamond"/>
        </w:rPr>
        <w:t xml:space="preserve"> </w:t>
      </w:r>
      <w:r w:rsidRPr="008723AC">
        <w:rPr>
          <w:rFonts w:ascii="Garamond" w:hAnsi="Garamond"/>
        </w:rPr>
        <w:t xml:space="preserve">vortex vigorously to break up all clumps. </w:t>
      </w:r>
    </w:p>
    <w:p w14:paraId="0BD28B75" w14:textId="77777777" w:rsidR="003036F9" w:rsidRPr="008723AC" w:rsidRDefault="00A2255D" w:rsidP="0055766A">
      <w:pPr>
        <w:pStyle w:val="ListParagraph"/>
        <w:numPr>
          <w:ilvl w:val="1"/>
          <w:numId w:val="5"/>
        </w:numPr>
        <w:ind w:left="1800"/>
        <w:rPr>
          <w:rFonts w:ascii="Garamond" w:hAnsi="Garamond"/>
        </w:rPr>
      </w:pPr>
      <w:r w:rsidRPr="008723AC">
        <w:rPr>
          <w:rFonts w:ascii="Garamond" w:hAnsi="Garamond"/>
        </w:rPr>
        <w:t xml:space="preserve">Transfer </w:t>
      </w:r>
      <w:r w:rsidR="00427556" w:rsidRPr="008723AC">
        <w:rPr>
          <w:rFonts w:ascii="Garamond" w:hAnsi="Garamond"/>
        </w:rPr>
        <w:t>tubes to 65</w:t>
      </w:r>
      <w:r w:rsidR="00427556" w:rsidRPr="008723AC">
        <w:rPr>
          <w:rFonts w:ascii="Garamond" w:hAnsi="Garamond"/>
          <w:vertAlign w:val="superscript"/>
        </w:rPr>
        <w:t>o</w:t>
      </w:r>
      <w:r w:rsidR="00427556" w:rsidRPr="008723AC">
        <w:rPr>
          <w:rFonts w:ascii="Garamond" w:hAnsi="Garamond"/>
        </w:rPr>
        <w:t xml:space="preserve"> heating block for 10 minutes, mix 2-3 times during incubation by </w:t>
      </w:r>
      <w:r w:rsidR="00515F07" w:rsidRPr="008723AC">
        <w:rPr>
          <w:rFonts w:ascii="Garamond" w:hAnsi="Garamond"/>
        </w:rPr>
        <w:t xml:space="preserve">gently </w:t>
      </w:r>
      <w:r w:rsidR="00427556" w:rsidRPr="008723AC">
        <w:rPr>
          <w:rFonts w:ascii="Garamond" w:hAnsi="Garamond"/>
        </w:rPr>
        <w:t>inverting the tubes.</w:t>
      </w:r>
    </w:p>
    <w:p w14:paraId="273CB4D6" w14:textId="77777777" w:rsidR="00CC5C2E" w:rsidRPr="008723AC" w:rsidRDefault="00427556" w:rsidP="0055766A">
      <w:pPr>
        <w:pStyle w:val="ListParagraph"/>
        <w:numPr>
          <w:ilvl w:val="0"/>
          <w:numId w:val="5"/>
        </w:numPr>
        <w:ind w:left="1080"/>
        <w:rPr>
          <w:rFonts w:ascii="Garamond" w:hAnsi="Garamond"/>
        </w:rPr>
      </w:pPr>
      <w:r w:rsidRPr="008723AC">
        <w:rPr>
          <w:rFonts w:ascii="Garamond" w:hAnsi="Garamond"/>
        </w:rPr>
        <w:t xml:space="preserve">Precipitation of </w:t>
      </w:r>
      <w:r w:rsidR="00CC5C2E" w:rsidRPr="008723AC">
        <w:rPr>
          <w:rFonts w:ascii="Garamond" w:hAnsi="Garamond"/>
        </w:rPr>
        <w:t>detergent, proteins and polysaccharides</w:t>
      </w:r>
    </w:p>
    <w:p w14:paraId="5EF24B75" w14:textId="77777777" w:rsidR="00CC5C2E" w:rsidRPr="008723AC" w:rsidRDefault="00427556" w:rsidP="0055766A">
      <w:pPr>
        <w:pStyle w:val="ListParagraph"/>
        <w:numPr>
          <w:ilvl w:val="1"/>
          <w:numId w:val="5"/>
        </w:numPr>
        <w:ind w:left="1800"/>
        <w:rPr>
          <w:rFonts w:ascii="Garamond" w:hAnsi="Garamond"/>
        </w:rPr>
      </w:pPr>
      <w:r w:rsidRPr="008723AC">
        <w:rPr>
          <w:rFonts w:ascii="Garamond" w:hAnsi="Garamond"/>
        </w:rPr>
        <w:t>Add 130 µl Buffer P3</w:t>
      </w:r>
      <w:r w:rsidR="00CC5C2E" w:rsidRPr="008723AC">
        <w:rPr>
          <w:rFonts w:ascii="Garamond" w:hAnsi="Garamond"/>
        </w:rPr>
        <w:t>, mix by inversion</w:t>
      </w:r>
    </w:p>
    <w:p w14:paraId="1045BFEB" w14:textId="77777777" w:rsidR="00CC5C2E" w:rsidRPr="008723AC" w:rsidRDefault="00CC5C2E" w:rsidP="0055766A">
      <w:pPr>
        <w:pStyle w:val="ListParagraph"/>
        <w:numPr>
          <w:ilvl w:val="1"/>
          <w:numId w:val="5"/>
        </w:numPr>
        <w:ind w:left="1800"/>
        <w:rPr>
          <w:rFonts w:ascii="Garamond" w:hAnsi="Garamond"/>
        </w:rPr>
      </w:pPr>
      <w:r w:rsidRPr="008723AC">
        <w:rPr>
          <w:rFonts w:ascii="Garamond" w:hAnsi="Garamond"/>
        </w:rPr>
        <w:t>Incubate on ice for 5 minutes</w:t>
      </w:r>
    </w:p>
    <w:p w14:paraId="5EE049E0" w14:textId="77777777" w:rsidR="00CC5C2E" w:rsidRPr="008723AC" w:rsidRDefault="00CC5C2E" w:rsidP="0055766A">
      <w:pPr>
        <w:pStyle w:val="ListParagraph"/>
        <w:numPr>
          <w:ilvl w:val="1"/>
          <w:numId w:val="5"/>
        </w:numPr>
        <w:ind w:left="1800"/>
        <w:rPr>
          <w:rFonts w:ascii="Garamond" w:hAnsi="Garamond"/>
        </w:rPr>
      </w:pPr>
      <w:r w:rsidRPr="008723AC">
        <w:rPr>
          <w:rFonts w:ascii="Garamond" w:hAnsi="Garamond"/>
        </w:rPr>
        <w:t xml:space="preserve">Centrifuge the lysate for 5 minutes at 14,000 rpm </w:t>
      </w:r>
    </w:p>
    <w:p w14:paraId="5D7EF65B" w14:textId="77777777" w:rsidR="00CC5C2E" w:rsidRPr="008723AC" w:rsidRDefault="00CC5C2E" w:rsidP="0055766A">
      <w:pPr>
        <w:pStyle w:val="ListParagraph"/>
        <w:numPr>
          <w:ilvl w:val="0"/>
          <w:numId w:val="5"/>
        </w:numPr>
        <w:ind w:left="1080"/>
        <w:rPr>
          <w:rFonts w:ascii="Garamond" w:hAnsi="Garamond"/>
        </w:rPr>
      </w:pPr>
      <w:r w:rsidRPr="008723AC">
        <w:rPr>
          <w:rFonts w:ascii="Garamond" w:hAnsi="Garamond"/>
        </w:rPr>
        <w:t>DNA separation:</w:t>
      </w:r>
    </w:p>
    <w:p w14:paraId="6ABDF50C" w14:textId="77777777" w:rsidR="00A06B84" w:rsidRPr="008723AC" w:rsidRDefault="00A06B84" w:rsidP="0055766A">
      <w:pPr>
        <w:pStyle w:val="ListParagraph"/>
        <w:numPr>
          <w:ilvl w:val="1"/>
          <w:numId w:val="5"/>
        </w:numPr>
        <w:ind w:left="1800"/>
        <w:rPr>
          <w:rFonts w:ascii="Garamond" w:hAnsi="Garamond"/>
        </w:rPr>
      </w:pPr>
      <w:r w:rsidRPr="008723AC">
        <w:rPr>
          <w:rFonts w:ascii="Garamond" w:hAnsi="Garamond"/>
        </w:rPr>
        <w:t>If necessary, c</w:t>
      </w:r>
      <w:r w:rsidR="00CC5C2E" w:rsidRPr="008723AC">
        <w:rPr>
          <w:rFonts w:ascii="Garamond" w:hAnsi="Garamond"/>
        </w:rPr>
        <w:t xml:space="preserve">ut the ~1 mm. off the bottom of the 1000 µl </w:t>
      </w:r>
      <w:r w:rsidRPr="008723AC">
        <w:rPr>
          <w:rFonts w:ascii="Garamond" w:hAnsi="Garamond"/>
        </w:rPr>
        <w:t>ART Pipette tip, to t</w:t>
      </w:r>
      <w:r w:rsidR="00CC5C2E" w:rsidRPr="008723AC">
        <w:rPr>
          <w:rFonts w:ascii="Garamond" w:hAnsi="Garamond"/>
        </w:rPr>
        <w:t xml:space="preserve">ransfer supernatant to </w:t>
      </w:r>
      <w:proofErr w:type="spellStart"/>
      <w:r w:rsidR="00CC5C2E" w:rsidRPr="008723AC">
        <w:rPr>
          <w:rFonts w:ascii="Garamond" w:hAnsi="Garamond"/>
        </w:rPr>
        <w:t>QIAshredder</w:t>
      </w:r>
      <w:proofErr w:type="spellEnd"/>
      <w:r w:rsidR="00CC5C2E" w:rsidRPr="008723AC">
        <w:rPr>
          <w:rFonts w:ascii="Garamond" w:hAnsi="Garamond"/>
        </w:rPr>
        <w:t xml:space="preserve"> Mini spin column</w:t>
      </w:r>
      <w:r w:rsidRPr="008723AC">
        <w:rPr>
          <w:rFonts w:ascii="Garamond" w:hAnsi="Garamond"/>
        </w:rPr>
        <w:t xml:space="preserve"> (lilac tube)</w:t>
      </w:r>
    </w:p>
    <w:p w14:paraId="146EAE18" w14:textId="77777777" w:rsidR="00A06B84" w:rsidRPr="008723AC" w:rsidRDefault="00A06B84" w:rsidP="0055766A">
      <w:pPr>
        <w:pStyle w:val="ListParagraph"/>
        <w:numPr>
          <w:ilvl w:val="1"/>
          <w:numId w:val="5"/>
        </w:numPr>
        <w:ind w:left="1800"/>
        <w:rPr>
          <w:rFonts w:ascii="Garamond" w:hAnsi="Garamond"/>
        </w:rPr>
      </w:pPr>
      <w:r w:rsidRPr="008723AC">
        <w:rPr>
          <w:rFonts w:ascii="Garamond" w:hAnsi="Garamond"/>
        </w:rPr>
        <w:t>Place column in 2 ml centrifuge tube and spin 2 min. at 14,000 rpm</w:t>
      </w:r>
    </w:p>
    <w:p w14:paraId="7519954C" w14:textId="77777777" w:rsidR="00007B07" w:rsidRPr="008723AC" w:rsidRDefault="0089511F" w:rsidP="0055766A">
      <w:pPr>
        <w:pStyle w:val="ListParagraph"/>
        <w:numPr>
          <w:ilvl w:val="1"/>
          <w:numId w:val="5"/>
        </w:numPr>
        <w:ind w:left="1800"/>
        <w:rPr>
          <w:rFonts w:ascii="Garamond" w:hAnsi="Garamond"/>
        </w:rPr>
      </w:pPr>
      <w:r w:rsidRPr="008723AC">
        <w:rPr>
          <w:rFonts w:ascii="Garamond" w:hAnsi="Garamond"/>
        </w:rPr>
        <w:t>Use a pipette to r</w:t>
      </w:r>
      <w:r w:rsidR="00A06B84" w:rsidRPr="008723AC">
        <w:rPr>
          <w:rFonts w:ascii="Garamond" w:hAnsi="Garamond"/>
        </w:rPr>
        <w:t xml:space="preserve">emove flow thru to a new 2 ml. centrifuge tube, being careful to not disrupt small pellet of cell debris in the bottom of the tube. </w:t>
      </w:r>
    </w:p>
    <w:p w14:paraId="718188DB" w14:textId="77777777" w:rsidR="00007B07" w:rsidRPr="008723AC" w:rsidRDefault="00A06B84" w:rsidP="0055766A">
      <w:pPr>
        <w:pStyle w:val="ListParagraph"/>
        <w:numPr>
          <w:ilvl w:val="1"/>
          <w:numId w:val="5"/>
        </w:numPr>
        <w:ind w:left="1800"/>
        <w:rPr>
          <w:rFonts w:ascii="Garamond" w:hAnsi="Garamond"/>
        </w:rPr>
      </w:pPr>
      <w:r w:rsidRPr="008723AC">
        <w:rPr>
          <w:rFonts w:ascii="Garamond" w:hAnsi="Garamond"/>
        </w:rPr>
        <w:t>Estimate the volume</w:t>
      </w:r>
      <w:r w:rsidR="0089511F" w:rsidRPr="008723AC">
        <w:rPr>
          <w:rFonts w:ascii="Garamond" w:hAnsi="Garamond"/>
        </w:rPr>
        <w:t xml:space="preserve"> recovered</w:t>
      </w:r>
      <w:r w:rsidR="00D03844" w:rsidRPr="008723AC">
        <w:rPr>
          <w:rFonts w:ascii="Garamond" w:hAnsi="Garamond"/>
        </w:rPr>
        <w:t>,</w:t>
      </w:r>
      <w:r w:rsidR="0089511F" w:rsidRPr="008723AC">
        <w:rPr>
          <w:rFonts w:ascii="Garamond" w:hAnsi="Garamond"/>
        </w:rPr>
        <w:t xml:space="preserve"> </w:t>
      </w:r>
      <w:r w:rsidR="00D03844" w:rsidRPr="008723AC">
        <w:rPr>
          <w:rFonts w:ascii="Garamond" w:hAnsi="Garamond"/>
        </w:rPr>
        <w:t>if less than 450 µl adjust the volume of the reagents added in the next step proportionately.</w:t>
      </w:r>
    </w:p>
    <w:p w14:paraId="116C2A54" w14:textId="77777777" w:rsidR="00146032" w:rsidRPr="008723AC" w:rsidRDefault="00146032" w:rsidP="0055766A">
      <w:pPr>
        <w:pStyle w:val="ListParagraph"/>
        <w:numPr>
          <w:ilvl w:val="1"/>
          <w:numId w:val="5"/>
        </w:numPr>
        <w:ind w:left="1800"/>
        <w:rPr>
          <w:rFonts w:ascii="Garamond" w:hAnsi="Garamond"/>
        </w:rPr>
      </w:pPr>
      <w:r w:rsidRPr="008723AC">
        <w:rPr>
          <w:rFonts w:ascii="Garamond" w:hAnsi="Garamond"/>
        </w:rPr>
        <w:t>Add 1.5 volumes of Buffer AW1 (with Ethanol) and mix by inversion immediately</w:t>
      </w:r>
    </w:p>
    <w:p w14:paraId="7DA09A39" w14:textId="77777777" w:rsidR="00146032" w:rsidRPr="008723AC" w:rsidRDefault="00146032" w:rsidP="0055766A">
      <w:pPr>
        <w:pStyle w:val="ListParagraph"/>
        <w:numPr>
          <w:ilvl w:val="1"/>
          <w:numId w:val="5"/>
        </w:numPr>
        <w:ind w:left="1800"/>
        <w:rPr>
          <w:rFonts w:ascii="Garamond" w:hAnsi="Garamond"/>
        </w:rPr>
      </w:pPr>
      <w:r w:rsidRPr="008723AC">
        <w:rPr>
          <w:rFonts w:ascii="Garamond" w:hAnsi="Garamond"/>
        </w:rPr>
        <w:t xml:space="preserve">Pipet 650 µl of solution into </w:t>
      </w:r>
      <w:proofErr w:type="spellStart"/>
      <w:r w:rsidRPr="008723AC">
        <w:rPr>
          <w:rFonts w:ascii="Garamond" w:hAnsi="Garamond"/>
        </w:rPr>
        <w:t>DNeasy</w:t>
      </w:r>
      <w:proofErr w:type="spellEnd"/>
      <w:r w:rsidRPr="008723AC">
        <w:rPr>
          <w:rFonts w:ascii="Garamond" w:hAnsi="Garamond"/>
        </w:rPr>
        <w:t xml:space="preserve"> mini spin column, placed a 2 ml centrifuge tube.</w:t>
      </w:r>
    </w:p>
    <w:p w14:paraId="15498860" w14:textId="77777777" w:rsidR="00427556" w:rsidRPr="008723AC" w:rsidRDefault="00F47388" w:rsidP="0055766A">
      <w:pPr>
        <w:pStyle w:val="ListParagraph"/>
        <w:numPr>
          <w:ilvl w:val="1"/>
          <w:numId w:val="5"/>
        </w:numPr>
        <w:ind w:left="1800"/>
        <w:rPr>
          <w:rFonts w:ascii="Garamond" w:hAnsi="Garamond"/>
        </w:rPr>
      </w:pPr>
      <w:r w:rsidRPr="008723AC">
        <w:rPr>
          <w:rFonts w:ascii="Garamond" w:hAnsi="Garamond"/>
        </w:rPr>
        <w:t>Centrifuge 1 min. at</w:t>
      </w:r>
      <w:r w:rsidR="00146032" w:rsidRPr="008723AC">
        <w:rPr>
          <w:rFonts w:ascii="Garamond" w:hAnsi="Garamond"/>
        </w:rPr>
        <w:t xml:space="preserve"> 6000 X </w:t>
      </w:r>
      <w:r w:rsidR="00146032" w:rsidRPr="008723AC">
        <w:rPr>
          <w:rFonts w:ascii="Garamond" w:hAnsi="Garamond"/>
          <w:i/>
        </w:rPr>
        <w:t xml:space="preserve">g </w:t>
      </w:r>
      <w:r w:rsidR="00146032" w:rsidRPr="008723AC">
        <w:rPr>
          <w:rFonts w:ascii="Garamond" w:hAnsi="Garamond"/>
        </w:rPr>
        <w:t>(</w:t>
      </w:r>
      <w:r w:rsidR="00E62BDF" w:rsidRPr="008723AC">
        <w:rPr>
          <w:rFonts w:ascii="Garamond" w:hAnsi="Garamond"/>
        </w:rPr>
        <w:t>≥ 8000 rpm for most microcentrifuges); discard flow through and reuse the collection tube.</w:t>
      </w:r>
    </w:p>
    <w:p w14:paraId="41019488" w14:textId="77777777" w:rsidR="00F47388" w:rsidRPr="008723AC" w:rsidRDefault="00E62BDF" w:rsidP="0055766A">
      <w:pPr>
        <w:pStyle w:val="ListParagraph"/>
        <w:numPr>
          <w:ilvl w:val="1"/>
          <w:numId w:val="5"/>
        </w:numPr>
        <w:ind w:left="1800"/>
        <w:rPr>
          <w:rFonts w:ascii="Garamond" w:hAnsi="Garamond"/>
        </w:rPr>
      </w:pPr>
      <w:r w:rsidRPr="008723AC">
        <w:rPr>
          <w:rFonts w:ascii="Garamond" w:hAnsi="Garamond"/>
        </w:rPr>
        <w:t xml:space="preserve">Repeat step </w:t>
      </w:r>
      <w:r w:rsidR="00B53561" w:rsidRPr="008723AC">
        <w:rPr>
          <w:rFonts w:ascii="Garamond" w:hAnsi="Garamond"/>
        </w:rPr>
        <w:t>g with</w:t>
      </w:r>
      <w:r w:rsidRPr="008723AC">
        <w:rPr>
          <w:rFonts w:ascii="Garamond" w:hAnsi="Garamond"/>
        </w:rPr>
        <w:t xml:space="preserve"> the remaining solution </w:t>
      </w:r>
      <w:r w:rsidR="00F47388" w:rsidRPr="008723AC">
        <w:rPr>
          <w:rFonts w:ascii="Garamond" w:hAnsi="Garamond"/>
        </w:rPr>
        <w:t>from (</w:t>
      </w:r>
      <w:proofErr w:type="gramStart"/>
      <w:r w:rsidR="00F47388" w:rsidRPr="008723AC">
        <w:rPr>
          <w:rFonts w:ascii="Garamond" w:hAnsi="Garamond"/>
        </w:rPr>
        <w:t>e )</w:t>
      </w:r>
      <w:proofErr w:type="gramEnd"/>
      <w:r w:rsidR="00F47388" w:rsidRPr="008723AC">
        <w:rPr>
          <w:rFonts w:ascii="Garamond" w:hAnsi="Garamond"/>
        </w:rPr>
        <w:t xml:space="preserve"> and repeat centrifuge 1 min. at 6000 X </w:t>
      </w:r>
      <w:r w:rsidR="00F47388" w:rsidRPr="008723AC">
        <w:rPr>
          <w:rFonts w:ascii="Garamond" w:hAnsi="Garamond"/>
          <w:i/>
        </w:rPr>
        <w:t>g</w:t>
      </w:r>
    </w:p>
    <w:p w14:paraId="74ABEE15" w14:textId="77777777" w:rsidR="00E62BDF" w:rsidRPr="008723AC" w:rsidRDefault="00F47388" w:rsidP="0055766A">
      <w:pPr>
        <w:pStyle w:val="ListParagraph"/>
        <w:numPr>
          <w:ilvl w:val="1"/>
          <w:numId w:val="5"/>
        </w:numPr>
        <w:ind w:left="1800"/>
        <w:rPr>
          <w:rFonts w:ascii="Garamond" w:hAnsi="Garamond"/>
        </w:rPr>
      </w:pPr>
      <w:r w:rsidRPr="008723AC">
        <w:rPr>
          <w:rFonts w:ascii="Garamond" w:hAnsi="Garamond"/>
        </w:rPr>
        <w:t xml:space="preserve">Place the spin column in a fresh 2 ml. collection tube (supplied), add 500 µl Buffer AW2 and centrifuge 2 min. at 20,000 X </w:t>
      </w:r>
      <w:r w:rsidRPr="008723AC">
        <w:rPr>
          <w:rFonts w:ascii="Garamond" w:hAnsi="Garamond"/>
          <w:i/>
        </w:rPr>
        <w:t>g</w:t>
      </w:r>
      <w:r w:rsidRPr="008723AC">
        <w:rPr>
          <w:rFonts w:ascii="Garamond" w:hAnsi="Garamond"/>
        </w:rPr>
        <w:t xml:space="preserve"> to dry the membrane; carefully remove the </w:t>
      </w:r>
      <w:r w:rsidRPr="008723AC">
        <w:rPr>
          <w:rFonts w:ascii="Garamond" w:hAnsi="Garamond"/>
        </w:rPr>
        <w:lastRenderedPageBreak/>
        <w:t>Mini spin column without touching the Ethanol flow-through. Discard the collection tube and flow-through.</w:t>
      </w:r>
    </w:p>
    <w:p w14:paraId="02D9A32E" w14:textId="77777777" w:rsidR="00F47388" w:rsidRPr="008723AC" w:rsidRDefault="00F47388" w:rsidP="0055766A">
      <w:pPr>
        <w:pStyle w:val="ListParagraph"/>
        <w:numPr>
          <w:ilvl w:val="1"/>
          <w:numId w:val="5"/>
        </w:numPr>
        <w:ind w:left="1800"/>
        <w:rPr>
          <w:rFonts w:ascii="Garamond" w:hAnsi="Garamond"/>
        </w:rPr>
      </w:pPr>
      <w:r w:rsidRPr="008723AC">
        <w:rPr>
          <w:rFonts w:ascii="Garamond" w:hAnsi="Garamond"/>
        </w:rPr>
        <w:t>Transfer the mini-spin column to 1.5 ml microcentr</w:t>
      </w:r>
      <w:r w:rsidR="000E6C6C" w:rsidRPr="008723AC">
        <w:rPr>
          <w:rFonts w:ascii="Garamond" w:hAnsi="Garamond"/>
        </w:rPr>
        <w:t xml:space="preserve">ifuge tube; pipet 100 µl Buffer AE onto the </w:t>
      </w:r>
      <w:proofErr w:type="spellStart"/>
      <w:r w:rsidR="000E6C6C" w:rsidRPr="008723AC">
        <w:rPr>
          <w:rFonts w:ascii="Garamond" w:hAnsi="Garamond"/>
        </w:rPr>
        <w:t>DNeasy</w:t>
      </w:r>
      <w:proofErr w:type="spellEnd"/>
      <w:r w:rsidR="000E6C6C" w:rsidRPr="008723AC">
        <w:rPr>
          <w:rFonts w:ascii="Garamond" w:hAnsi="Garamond"/>
        </w:rPr>
        <w:t xml:space="preserve"> membrane. </w:t>
      </w:r>
    </w:p>
    <w:p w14:paraId="7255BF73" w14:textId="77777777" w:rsidR="000E6C6C" w:rsidRPr="008723AC" w:rsidRDefault="000E6C6C" w:rsidP="0055766A">
      <w:pPr>
        <w:pStyle w:val="ListParagraph"/>
        <w:numPr>
          <w:ilvl w:val="1"/>
          <w:numId w:val="5"/>
        </w:numPr>
        <w:ind w:left="1800"/>
        <w:rPr>
          <w:rFonts w:ascii="Garamond" w:hAnsi="Garamond"/>
        </w:rPr>
      </w:pPr>
      <w:r w:rsidRPr="008723AC">
        <w:rPr>
          <w:rFonts w:ascii="Garamond" w:hAnsi="Garamond"/>
        </w:rPr>
        <w:t xml:space="preserve">Incubate 5 minutes at room temperature (15-25 </w:t>
      </w:r>
      <w:proofErr w:type="spellStart"/>
      <w:r w:rsidRPr="008723AC">
        <w:rPr>
          <w:rFonts w:ascii="Garamond" w:hAnsi="Garamond"/>
          <w:vertAlign w:val="superscript"/>
        </w:rPr>
        <w:t>o</w:t>
      </w:r>
      <w:r w:rsidRPr="008723AC">
        <w:rPr>
          <w:rFonts w:ascii="Garamond" w:hAnsi="Garamond"/>
        </w:rPr>
        <w:t>C</w:t>
      </w:r>
      <w:proofErr w:type="spellEnd"/>
      <w:r w:rsidRPr="008723AC">
        <w:rPr>
          <w:rFonts w:ascii="Garamond" w:hAnsi="Garamond"/>
        </w:rPr>
        <w:t xml:space="preserve"> then centrifuge for 1 minute at ≥6000 X </w:t>
      </w:r>
      <w:proofErr w:type="gramStart"/>
      <w:r w:rsidRPr="008723AC">
        <w:rPr>
          <w:rFonts w:ascii="Garamond" w:hAnsi="Garamond"/>
          <w:i/>
        </w:rPr>
        <w:t xml:space="preserve">g </w:t>
      </w:r>
      <w:r w:rsidRPr="008723AC">
        <w:rPr>
          <w:rFonts w:ascii="Garamond" w:hAnsi="Garamond"/>
        </w:rPr>
        <w:t xml:space="preserve"> (</w:t>
      </w:r>
      <w:proofErr w:type="gramEnd"/>
      <w:r w:rsidRPr="008723AC">
        <w:rPr>
          <w:rFonts w:ascii="Garamond" w:hAnsi="Garamond"/>
        </w:rPr>
        <w:t>Depending on yield, steps j and k may be repeated, using a second tube to catch the eluate.</w:t>
      </w:r>
    </w:p>
    <w:p w14:paraId="5E9E9145" w14:textId="77777777" w:rsidR="00BF4F2B" w:rsidRPr="008723AC" w:rsidRDefault="000E6C6C" w:rsidP="0024494F">
      <w:pPr>
        <w:pStyle w:val="ListParagraph"/>
        <w:numPr>
          <w:ilvl w:val="0"/>
          <w:numId w:val="5"/>
        </w:numPr>
        <w:ind w:left="1080"/>
        <w:rPr>
          <w:rFonts w:ascii="Garamond" w:hAnsi="Garamond"/>
        </w:rPr>
      </w:pPr>
      <w:r w:rsidRPr="008723AC">
        <w:rPr>
          <w:rFonts w:ascii="Garamond" w:hAnsi="Garamond"/>
        </w:rPr>
        <w:t>Estimate</w:t>
      </w:r>
      <w:r w:rsidR="00DC4267" w:rsidRPr="008723AC">
        <w:rPr>
          <w:rFonts w:ascii="Garamond" w:hAnsi="Garamond"/>
        </w:rPr>
        <w:t xml:space="preserve"> DNA yield</w:t>
      </w:r>
      <w:r w:rsidR="00BF4F2B" w:rsidRPr="008723AC">
        <w:rPr>
          <w:rFonts w:ascii="Garamond" w:hAnsi="Garamond"/>
        </w:rPr>
        <w:t>:</w:t>
      </w:r>
    </w:p>
    <w:p w14:paraId="0437E39B" w14:textId="77777777" w:rsidR="00BF4F2B" w:rsidRPr="008723AC" w:rsidRDefault="00721AC8" w:rsidP="0055766A">
      <w:pPr>
        <w:pStyle w:val="ListParagraph"/>
        <w:numPr>
          <w:ilvl w:val="1"/>
          <w:numId w:val="5"/>
        </w:numPr>
        <w:ind w:left="1800"/>
        <w:rPr>
          <w:rFonts w:ascii="Garamond" w:hAnsi="Garamond"/>
        </w:rPr>
      </w:pPr>
      <w:r w:rsidRPr="008723AC">
        <w:rPr>
          <w:rFonts w:ascii="Garamond" w:hAnsi="Garamond"/>
        </w:rPr>
        <w:t xml:space="preserve"> by loading 5 µl of each DNA sample mixed with 1.5 µl of</w:t>
      </w:r>
      <w:r w:rsidR="00B53561" w:rsidRPr="008723AC">
        <w:rPr>
          <w:rFonts w:ascii="Garamond" w:hAnsi="Garamond"/>
        </w:rPr>
        <w:t xml:space="preserve"> 6X</w:t>
      </w:r>
      <w:r w:rsidRPr="008723AC">
        <w:rPr>
          <w:rFonts w:ascii="Garamond" w:hAnsi="Garamond"/>
        </w:rPr>
        <w:t xml:space="preserve"> loading buffer into one lane to 0.8% agarose gel; Load 0.5µ</w:t>
      </w:r>
      <w:r w:rsidR="00B53561" w:rsidRPr="008723AC">
        <w:rPr>
          <w:rFonts w:ascii="Garamond" w:hAnsi="Garamond"/>
        </w:rPr>
        <w:t xml:space="preserve">g of 1 kb DNA ladder. </w:t>
      </w:r>
    </w:p>
    <w:p w14:paraId="6F23551F" w14:textId="77777777" w:rsidR="000E6C6C" w:rsidRPr="008723AC" w:rsidRDefault="009505AF" w:rsidP="009505AF">
      <w:pPr>
        <w:pStyle w:val="ListParagraph"/>
        <w:numPr>
          <w:ilvl w:val="1"/>
          <w:numId w:val="5"/>
        </w:numPr>
        <w:ind w:firstLine="0"/>
        <w:rPr>
          <w:rFonts w:ascii="Garamond" w:hAnsi="Garamond"/>
        </w:rPr>
      </w:pPr>
      <w:r w:rsidRPr="008723AC">
        <w:rPr>
          <w:rFonts w:ascii="Garamond" w:hAnsi="Garamond"/>
        </w:rPr>
        <w:t xml:space="preserve"> </w:t>
      </w:r>
      <w:r w:rsidR="00BF4F2B" w:rsidRPr="008723AC">
        <w:rPr>
          <w:rFonts w:ascii="Garamond" w:hAnsi="Garamond"/>
        </w:rPr>
        <w:t xml:space="preserve">Separate at 5 V per cm gel (~45 minutes or until the blue dye moves </w:t>
      </w:r>
      <w:r w:rsidRPr="008723AC">
        <w:rPr>
          <w:rFonts w:ascii="Garamond" w:hAnsi="Garamond"/>
        </w:rPr>
        <w:t xml:space="preserve">un </w:t>
      </w:r>
      <w:r w:rsidR="003825B8" w:rsidRPr="008723AC">
        <w:rPr>
          <w:rFonts w:ascii="Garamond" w:hAnsi="Garamond"/>
        </w:rPr>
        <w:t xml:space="preserve">  </w:t>
      </w:r>
      <w:r w:rsidRPr="008723AC">
        <w:rPr>
          <w:rFonts w:ascii="Garamond" w:hAnsi="Garamond"/>
        </w:rPr>
        <w:t>electr</w:t>
      </w:r>
      <w:r w:rsidR="007C56DC" w:rsidRPr="008723AC">
        <w:rPr>
          <w:rFonts w:ascii="Garamond" w:hAnsi="Garamond"/>
        </w:rPr>
        <w:t xml:space="preserve">ophoresis till the bromophenol </w:t>
      </w:r>
      <w:r w:rsidRPr="008723AC">
        <w:rPr>
          <w:rFonts w:ascii="Garamond" w:hAnsi="Garamond"/>
        </w:rPr>
        <w:t>blue band reaches just reaches to the bottom</w:t>
      </w:r>
      <w:r w:rsidR="00BF4F2B" w:rsidRPr="008723AC">
        <w:rPr>
          <w:rFonts w:ascii="Garamond" w:hAnsi="Garamond"/>
        </w:rPr>
        <w:t>2/3 of the way down the gel.</w:t>
      </w:r>
    </w:p>
    <w:p w14:paraId="39857FB9" w14:textId="77777777" w:rsidR="00D61A59" w:rsidRPr="008723AC" w:rsidRDefault="001A377F" w:rsidP="0055766A">
      <w:pPr>
        <w:pStyle w:val="ListParagraph"/>
        <w:numPr>
          <w:ilvl w:val="1"/>
          <w:numId w:val="5"/>
        </w:numPr>
        <w:ind w:left="1800"/>
        <w:rPr>
          <w:rFonts w:ascii="Garamond" w:hAnsi="Garamond"/>
        </w:rPr>
      </w:pPr>
      <w:r w:rsidRPr="008723AC">
        <w:rPr>
          <w:rFonts w:ascii="Garamond" w:hAnsi="Garamond"/>
        </w:rPr>
        <w:t xml:space="preserve">Move </w:t>
      </w:r>
      <w:r w:rsidR="0098465F" w:rsidRPr="008723AC">
        <w:rPr>
          <w:rFonts w:ascii="Garamond" w:hAnsi="Garamond"/>
        </w:rPr>
        <w:t>g</w:t>
      </w:r>
      <w:r w:rsidRPr="008723AC">
        <w:rPr>
          <w:rFonts w:ascii="Garamond" w:hAnsi="Garamond"/>
        </w:rPr>
        <w:t>el to a new plastic tray</w:t>
      </w:r>
      <w:r w:rsidR="0098465F" w:rsidRPr="008723AC">
        <w:rPr>
          <w:rFonts w:ascii="Garamond" w:hAnsi="Garamond"/>
        </w:rPr>
        <w:t xml:space="preserve">. </w:t>
      </w:r>
      <w:r w:rsidRPr="008723AC">
        <w:rPr>
          <w:rFonts w:ascii="Garamond" w:hAnsi="Garamond"/>
        </w:rPr>
        <w:t xml:space="preserve"> </w:t>
      </w:r>
      <w:r w:rsidR="00D61A59" w:rsidRPr="008723AC">
        <w:rPr>
          <w:rFonts w:ascii="Garamond" w:hAnsi="Garamond"/>
        </w:rPr>
        <w:t xml:space="preserve">Stain in 30 ml of 3X </w:t>
      </w:r>
      <w:proofErr w:type="spellStart"/>
      <w:r w:rsidR="00D61A59" w:rsidRPr="008723AC">
        <w:rPr>
          <w:rFonts w:ascii="Garamond" w:hAnsi="Garamond"/>
        </w:rPr>
        <w:t>GelGreen</w:t>
      </w:r>
      <w:r w:rsidR="0098465F" w:rsidRPr="008723AC">
        <w:rPr>
          <w:rFonts w:ascii="Garamond" w:hAnsi="Garamond"/>
          <w:vertAlign w:val="superscript"/>
        </w:rPr>
        <w:t>TM</w:t>
      </w:r>
      <w:proofErr w:type="spellEnd"/>
      <w:r w:rsidR="00D61A59" w:rsidRPr="008723AC">
        <w:rPr>
          <w:rFonts w:ascii="Garamond" w:hAnsi="Garamond"/>
        </w:rPr>
        <w:t xml:space="preserve"> (in TBE buffer)</w:t>
      </w:r>
      <w:r w:rsidRPr="008723AC">
        <w:rPr>
          <w:rFonts w:ascii="Garamond" w:hAnsi="Garamond"/>
        </w:rPr>
        <w:t xml:space="preserve"> for 30 minutes, with </w:t>
      </w:r>
      <w:r w:rsidR="0098465F" w:rsidRPr="008723AC">
        <w:rPr>
          <w:rFonts w:ascii="Garamond" w:hAnsi="Garamond"/>
        </w:rPr>
        <w:t>gentle rocking or swirling.</w:t>
      </w:r>
    </w:p>
    <w:p w14:paraId="5181A09E" w14:textId="77777777" w:rsidR="00BF4F2B" w:rsidRPr="008723AC" w:rsidRDefault="00D61A59" w:rsidP="0055766A">
      <w:pPr>
        <w:pStyle w:val="ListParagraph"/>
        <w:numPr>
          <w:ilvl w:val="1"/>
          <w:numId w:val="5"/>
        </w:numPr>
        <w:ind w:left="1800"/>
        <w:rPr>
          <w:rFonts w:ascii="Garamond" w:hAnsi="Garamond"/>
        </w:rPr>
      </w:pPr>
      <w:r w:rsidRPr="008723AC">
        <w:rPr>
          <w:rFonts w:ascii="Garamond" w:hAnsi="Garamond"/>
        </w:rPr>
        <w:t>Place on UV Transilluminator</w:t>
      </w:r>
      <w:r w:rsidR="0098465F" w:rsidRPr="008723AC">
        <w:rPr>
          <w:rStyle w:val="FootnoteReference"/>
          <w:rFonts w:ascii="Garamond" w:hAnsi="Garamond"/>
        </w:rPr>
        <w:footnoteReference w:id="3"/>
      </w:r>
      <w:r w:rsidR="0098465F" w:rsidRPr="008723AC">
        <w:rPr>
          <w:rFonts w:ascii="Garamond" w:hAnsi="Garamond"/>
        </w:rPr>
        <w:t xml:space="preserve"> or Blue Box</w:t>
      </w:r>
      <w:r w:rsidRPr="008723AC">
        <w:rPr>
          <w:rFonts w:ascii="Garamond" w:hAnsi="Garamond"/>
        </w:rPr>
        <w:t xml:space="preserve">, and </w:t>
      </w:r>
      <w:r w:rsidR="001A377F" w:rsidRPr="008723AC">
        <w:rPr>
          <w:rFonts w:ascii="Garamond" w:hAnsi="Garamond"/>
        </w:rPr>
        <w:t xml:space="preserve">photograph. </w:t>
      </w:r>
    </w:p>
    <w:p w14:paraId="74FBA104" w14:textId="77777777" w:rsidR="0055766A" w:rsidRPr="008723AC" w:rsidRDefault="00DB01B2" w:rsidP="0055766A">
      <w:pPr>
        <w:pStyle w:val="ListParagraph"/>
        <w:numPr>
          <w:ilvl w:val="1"/>
          <w:numId w:val="5"/>
        </w:numPr>
        <w:ind w:left="1800"/>
        <w:rPr>
          <w:rFonts w:ascii="Garamond" w:hAnsi="Garamond"/>
        </w:rPr>
      </w:pPr>
      <w:r w:rsidRPr="008723AC">
        <w:rPr>
          <w:rFonts w:ascii="Garamond" w:hAnsi="Garamond"/>
        </w:rPr>
        <w:t xml:space="preserve">Estimate </w:t>
      </w:r>
      <w:r w:rsidR="001A377F" w:rsidRPr="008723AC">
        <w:rPr>
          <w:rFonts w:ascii="Garamond" w:hAnsi="Garamond"/>
        </w:rPr>
        <w:t>DNA concentration by comparison to 1 kb ladder</w:t>
      </w:r>
    </w:p>
    <w:p w14:paraId="745D0B90" w14:textId="77777777" w:rsidR="00BF4F2B" w:rsidRPr="008723AC" w:rsidRDefault="0055766A" w:rsidP="0024494F">
      <w:pPr>
        <w:pStyle w:val="ListParagraph"/>
        <w:numPr>
          <w:ilvl w:val="0"/>
          <w:numId w:val="5"/>
        </w:numPr>
        <w:ind w:left="900"/>
        <w:rPr>
          <w:rFonts w:ascii="Garamond" w:hAnsi="Garamond"/>
        </w:rPr>
      </w:pPr>
      <w:proofErr w:type="spellStart"/>
      <w:r w:rsidRPr="008723AC">
        <w:rPr>
          <w:rFonts w:ascii="Garamond" w:hAnsi="Garamond"/>
          <w:i/>
        </w:rPr>
        <w:t>rbc</w:t>
      </w:r>
      <w:r w:rsidRPr="008723AC">
        <w:rPr>
          <w:rFonts w:ascii="Garamond" w:hAnsi="Garamond"/>
        </w:rPr>
        <w:t>L</w:t>
      </w:r>
      <w:proofErr w:type="spellEnd"/>
      <w:r w:rsidRPr="008723AC">
        <w:rPr>
          <w:rFonts w:ascii="Garamond" w:hAnsi="Garamond"/>
        </w:rPr>
        <w:t xml:space="preserve"> gene + spacer amplification by PCR</w:t>
      </w:r>
    </w:p>
    <w:p w14:paraId="30918FEB" w14:textId="77777777" w:rsidR="001A377F" w:rsidRPr="008723AC" w:rsidRDefault="001A377F" w:rsidP="0024494F">
      <w:pPr>
        <w:pStyle w:val="ListParagraph"/>
        <w:numPr>
          <w:ilvl w:val="0"/>
          <w:numId w:val="9"/>
        </w:numPr>
        <w:ind w:left="1080" w:firstLine="270"/>
        <w:rPr>
          <w:rFonts w:ascii="Garamond" w:hAnsi="Garamond"/>
        </w:rPr>
      </w:pPr>
      <w:r w:rsidRPr="008723AC">
        <w:rPr>
          <w:rFonts w:ascii="Garamond" w:hAnsi="Garamond"/>
        </w:rPr>
        <w:t>Microcentrifuge your DNA extracts briefly (balance the tubes) to bring all solution back to the bottom of the microcentrifuge tube.  Put tubes on ice.</w:t>
      </w:r>
    </w:p>
    <w:p w14:paraId="5B4B06E8" w14:textId="77777777" w:rsidR="007816AA" w:rsidRPr="008723AC" w:rsidRDefault="007816AA" w:rsidP="0024494F">
      <w:pPr>
        <w:pStyle w:val="ListParagraph"/>
        <w:numPr>
          <w:ilvl w:val="0"/>
          <w:numId w:val="9"/>
        </w:numPr>
        <w:ind w:left="1080" w:firstLine="270"/>
        <w:rPr>
          <w:rFonts w:ascii="Garamond" w:hAnsi="Garamond"/>
        </w:rPr>
      </w:pPr>
      <w:r w:rsidRPr="008723AC">
        <w:rPr>
          <w:rFonts w:ascii="Garamond" w:hAnsi="Garamond"/>
        </w:rPr>
        <w:t xml:space="preserve">Prepare PCR master mix: </w:t>
      </w:r>
    </w:p>
    <w:p w14:paraId="6854D8A2" w14:textId="77777777" w:rsidR="00621F7B" w:rsidRPr="008723AC" w:rsidRDefault="00621F7B" w:rsidP="0055766A">
      <w:pPr>
        <w:pStyle w:val="ListParagraph"/>
        <w:numPr>
          <w:ilvl w:val="1"/>
          <w:numId w:val="9"/>
        </w:numPr>
        <w:tabs>
          <w:tab w:val="left" w:pos="5490"/>
        </w:tabs>
        <w:ind w:left="1800"/>
        <w:rPr>
          <w:rFonts w:ascii="Garamond" w:hAnsi="Garamond"/>
        </w:rPr>
      </w:pPr>
      <w:r w:rsidRPr="008723AC">
        <w:rPr>
          <w:rFonts w:ascii="Garamond" w:hAnsi="Garamond"/>
        </w:rPr>
        <w:t>Prepare PCR Master Mix in one, 2 ml microcentrifuge tube to have 4 tubes worth for each primer set.,</w:t>
      </w:r>
      <w:r w:rsidR="009057B5" w:rsidRPr="008723AC">
        <w:rPr>
          <w:rFonts w:ascii="Garamond" w:hAnsi="Garamond"/>
        </w:rPr>
        <w:t xml:space="preserve"> vortex briefly to mix, centrifuge, down 2 sec., and</w:t>
      </w:r>
      <w:r w:rsidRPr="008723AC">
        <w:rPr>
          <w:rFonts w:ascii="Garamond" w:hAnsi="Garamond"/>
        </w:rPr>
        <w:t xml:space="preserve"> store on ice</w:t>
      </w:r>
    </w:p>
    <w:p w14:paraId="1A079D57" w14:textId="77777777" w:rsidR="007816AA" w:rsidRPr="008723AC" w:rsidRDefault="007816AA" w:rsidP="0055766A">
      <w:pPr>
        <w:pStyle w:val="ListParagraph"/>
        <w:numPr>
          <w:ilvl w:val="2"/>
          <w:numId w:val="9"/>
        </w:numPr>
        <w:tabs>
          <w:tab w:val="left" w:pos="5490"/>
        </w:tabs>
        <w:ind w:left="2520"/>
        <w:rPr>
          <w:rFonts w:ascii="Garamond" w:hAnsi="Garamond"/>
        </w:rPr>
      </w:pPr>
      <w:r w:rsidRPr="008723AC">
        <w:rPr>
          <w:rFonts w:ascii="Garamond" w:hAnsi="Garamond"/>
          <w:u w:val="single"/>
        </w:rPr>
        <w:t>PCR Reaction</w:t>
      </w:r>
      <w:r w:rsidR="00621F7B" w:rsidRPr="008723AC">
        <w:rPr>
          <w:rFonts w:ascii="Garamond" w:hAnsi="Garamond"/>
          <w:u w:val="single"/>
        </w:rPr>
        <w:t xml:space="preserve"> equivalents</w:t>
      </w:r>
      <w:r w:rsidRPr="008723AC">
        <w:rPr>
          <w:rFonts w:ascii="Garamond" w:hAnsi="Garamond"/>
        </w:rPr>
        <w:t>:</w:t>
      </w:r>
      <w:r w:rsidR="00621F7B" w:rsidRPr="008723AC">
        <w:rPr>
          <w:rFonts w:ascii="Garamond" w:hAnsi="Garamond"/>
        </w:rPr>
        <w:tab/>
      </w:r>
      <w:r w:rsidR="00621F7B" w:rsidRPr="008723AC">
        <w:rPr>
          <w:rFonts w:ascii="Garamond" w:hAnsi="Garamond"/>
          <w:u w:val="single"/>
        </w:rPr>
        <w:t>one reaction</w:t>
      </w:r>
      <w:r w:rsidR="00621F7B" w:rsidRPr="008723AC">
        <w:rPr>
          <w:rFonts w:ascii="Garamond" w:hAnsi="Garamond"/>
        </w:rPr>
        <w:tab/>
      </w:r>
      <w:r w:rsidR="00621F7B" w:rsidRPr="008723AC">
        <w:rPr>
          <w:rFonts w:ascii="Garamond" w:hAnsi="Garamond"/>
          <w:u w:val="single"/>
        </w:rPr>
        <w:t>Master mix</w:t>
      </w:r>
    </w:p>
    <w:p w14:paraId="312BC7F5" w14:textId="77777777" w:rsidR="007816AA" w:rsidRPr="008723AC" w:rsidRDefault="007816AA" w:rsidP="0055766A">
      <w:pPr>
        <w:pStyle w:val="ListParagraph"/>
        <w:numPr>
          <w:ilvl w:val="2"/>
          <w:numId w:val="9"/>
        </w:numPr>
        <w:tabs>
          <w:tab w:val="left" w:pos="5490"/>
        </w:tabs>
        <w:ind w:left="2520"/>
        <w:rPr>
          <w:rFonts w:ascii="Garamond" w:hAnsi="Garamond"/>
        </w:rPr>
      </w:pPr>
      <w:proofErr w:type="spellStart"/>
      <w:r w:rsidRPr="008723AC">
        <w:rPr>
          <w:rFonts w:ascii="Garamond" w:hAnsi="Garamond"/>
        </w:rPr>
        <w:t>GoTaq</w:t>
      </w:r>
      <w:proofErr w:type="spellEnd"/>
      <w:r w:rsidRPr="008723AC">
        <w:rPr>
          <w:rFonts w:ascii="Garamond" w:hAnsi="Garamond"/>
        </w:rPr>
        <w:t xml:space="preserve"> Green Master Mix</w:t>
      </w:r>
      <w:r w:rsidRPr="008723AC">
        <w:rPr>
          <w:rFonts w:ascii="Garamond" w:hAnsi="Garamond"/>
          <w:vertAlign w:val="superscript"/>
        </w:rPr>
        <w:t xml:space="preserve"> </w:t>
      </w:r>
      <w:r w:rsidRPr="008723AC">
        <w:rPr>
          <w:rFonts w:ascii="Garamond" w:hAnsi="Garamond"/>
        </w:rPr>
        <w:t>(2X)</w:t>
      </w:r>
      <w:r w:rsidRPr="008723AC">
        <w:rPr>
          <w:rFonts w:ascii="Garamond" w:hAnsi="Garamond"/>
        </w:rPr>
        <w:tab/>
        <w:t>25µl</w:t>
      </w:r>
      <w:r w:rsidR="00621F7B" w:rsidRPr="008723AC">
        <w:rPr>
          <w:rFonts w:ascii="Garamond" w:hAnsi="Garamond"/>
        </w:rPr>
        <w:tab/>
      </w:r>
      <w:r w:rsidR="00621F7B" w:rsidRPr="008723AC">
        <w:rPr>
          <w:rFonts w:ascii="Garamond" w:hAnsi="Garamond"/>
        </w:rPr>
        <w:tab/>
        <w:t>100µl</w:t>
      </w:r>
    </w:p>
    <w:p w14:paraId="77A2C211" w14:textId="77777777" w:rsidR="007816AA" w:rsidRPr="008723AC" w:rsidRDefault="007816AA" w:rsidP="0055766A">
      <w:pPr>
        <w:pStyle w:val="ListParagraph"/>
        <w:numPr>
          <w:ilvl w:val="2"/>
          <w:numId w:val="9"/>
        </w:numPr>
        <w:tabs>
          <w:tab w:val="left" w:pos="5490"/>
        </w:tabs>
        <w:ind w:left="2520"/>
        <w:rPr>
          <w:rFonts w:ascii="Garamond" w:hAnsi="Garamond"/>
        </w:rPr>
      </w:pPr>
      <w:r w:rsidRPr="008723AC">
        <w:rPr>
          <w:rFonts w:ascii="Garamond" w:hAnsi="Garamond"/>
        </w:rPr>
        <w:t xml:space="preserve">Forward Primer (FP 10 </w:t>
      </w:r>
      <w:proofErr w:type="spellStart"/>
      <w:r w:rsidRPr="008723AC">
        <w:rPr>
          <w:rFonts w:ascii="Garamond" w:hAnsi="Garamond"/>
        </w:rPr>
        <w:t>μM</w:t>
      </w:r>
      <w:proofErr w:type="spellEnd"/>
      <w:r w:rsidRPr="008723AC">
        <w:rPr>
          <w:rFonts w:ascii="Garamond" w:hAnsi="Garamond"/>
        </w:rPr>
        <w:t>)</w:t>
      </w:r>
      <w:r w:rsidRPr="008723AC">
        <w:rPr>
          <w:rFonts w:ascii="Garamond" w:hAnsi="Garamond"/>
        </w:rPr>
        <w:tab/>
        <w:t xml:space="preserve">5 </w:t>
      </w:r>
      <w:proofErr w:type="spellStart"/>
      <w:r w:rsidRPr="008723AC">
        <w:rPr>
          <w:rFonts w:ascii="Garamond" w:hAnsi="Garamond"/>
        </w:rPr>
        <w:t>μl</w:t>
      </w:r>
      <w:proofErr w:type="spellEnd"/>
      <w:r w:rsidR="00621F7B" w:rsidRPr="008723AC">
        <w:rPr>
          <w:rFonts w:ascii="Garamond" w:hAnsi="Garamond"/>
        </w:rPr>
        <w:tab/>
      </w:r>
      <w:r w:rsidR="00621F7B" w:rsidRPr="008723AC">
        <w:rPr>
          <w:rFonts w:ascii="Garamond" w:hAnsi="Garamond"/>
        </w:rPr>
        <w:tab/>
        <w:t xml:space="preserve"> 20µl</w:t>
      </w:r>
    </w:p>
    <w:p w14:paraId="39FBEBA1" w14:textId="77777777" w:rsidR="007816AA" w:rsidRPr="008723AC" w:rsidRDefault="007816AA" w:rsidP="0055766A">
      <w:pPr>
        <w:pStyle w:val="ListParagraph"/>
        <w:numPr>
          <w:ilvl w:val="2"/>
          <w:numId w:val="9"/>
        </w:numPr>
        <w:tabs>
          <w:tab w:val="left" w:pos="5490"/>
        </w:tabs>
        <w:ind w:left="2520"/>
        <w:rPr>
          <w:rFonts w:ascii="Garamond" w:hAnsi="Garamond"/>
        </w:rPr>
      </w:pPr>
      <w:r w:rsidRPr="008723AC">
        <w:rPr>
          <w:rFonts w:ascii="Garamond" w:hAnsi="Garamond"/>
        </w:rPr>
        <w:t xml:space="preserve">Reverse Primer (RP 10 </w:t>
      </w:r>
      <w:proofErr w:type="spellStart"/>
      <w:r w:rsidRPr="008723AC">
        <w:rPr>
          <w:rFonts w:ascii="Garamond" w:hAnsi="Garamond"/>
        </w:rPr>
        <w:t>μM</w:t>
      </w:r>
      <w:proofErr w:type="spellEnd"/>
      <w:r w:rsidRPr="008723AC">
        <w:rPr>
          <w:rFonts w:ascii="Garamond" w:hAnsi="Garamond"/>
        </w:rPr>
        <w:t>)</w:t>
      </w:r>
      <w:r w:rsidRPr="008723AC">
        <w:rPr>
          <w:rFonts w:ascii="Garamond" w:hAnsi="Garamond"/>
        </w:rPr>
        <w:tab/>
        <w:t xml:space="preserve">5 </w:t>
      </w:r>
      <w:proofErr w:type="spellStart"/>
      <w:r w:rsidRPr="008723AC">
        <w:rPr>
          <w:rFonts w:ascii="Garamond" w:hAnsi="Garamond"/>
        </w:rPr>
        <w:t>μl</w:t>
      </w:r>
      <w:proofErr w:type="spellEnd"/>
      <w:r w:rsidR="00621F7B" w:rsidRPr="008723AC">
        <w:rPr>
          <w:rFonts w:ascii="Garamond" w:hAnsi="Garamond"/>
        </w:rPr>
        <w:tab/>
      </w:r>
      <w:r w:rsidR="00621F7B" w:rsidRPr="008723AC">
        <w:rPr>
          <w:rFonts w:ascii="Garamond" w:hAnsi="Garamond"/>
        </w:rPr>
        <w:tab/>
        <w:t xml:space="preserve"> 20µl</w:t>
      </w:r>
    </w:p>
    <w:p w14:paraId="108B573C" w14:textId="77777777" w:rsidR="007816AA" w:rsidRPr="008723AC" w:rsidRDefault="007816AA" w:rsidP="0055766A">
      <w:pPr>
        <w:pStyle w:val="ListParagraph"/>
        <w:numPr>
          <w:ilvl w:val="2"/>
          <w:numId w:val="9"/>
        </w:numPr>
        <w:tabs>
          <w:tab w:val="left" w:pos="5490"/>
        </w:tabs>
        <w:ind w:left="2520"/>
        <w:rPr>
          <w:rFonts w:ascii="Garamond" w:hAnsi="Garamond"/>
        </w:rPr>
      </w:pPr>
      <w:r w:rsidRPr="008723AC">
        <w:rPr>
          <w:rFonts w:ascii="Garamond" w:hAnsi="Garamond"/>
        </w:rPr>
        <w:t>Nuclease-free H</w:t>
      </w:r>
      <w:r w:rsidRPr="008723AC">
        <w:rPr>
          <w:rFonts w:ascii="Garamond" w:hAnsi="Garamond"/>
          <w:vertAlign w:val="subscript"/>
        </w:rPr>
        <w:t>2</w:t>
      </w:r>
      <w:r w:rsidRPr="008723AC">
        <w:rPr>
          <w:rFonts w:ascii="Garamond" w:hAnsi="Garamond"/>
        </w:rPr>
        <w:t xml:space="preserve">O </w:t>
      </w:r>
      <w:r w:rsidRPr="008723AC">
        <w:rPr>
          <w:rFonts w:ascii="Garamond" w:hAnsi="Garamond"/>
        </w:rPr>
        <w:tab/>
        <w:t xml:space="preserve">10 </w:t>
      </w:r>
      <w:proofErr w:type="spellStart"/>
      <w:r w:rsidRPr="008723AC">
        <w:rPr>
          <w:rFonts w:ascii="Garamond" w:hAnsi="Garamond"/>
        </w:rPr>
        <w:t>μl</w:t>
      </w:r>
      <w:proofErr w:type="spellEnd"/>
      <w:r w:rsidR="00621F7B" w:rsidRPr="008723AC">
        <w:rPr>
          <w:rFonts w:ascii="Garamond" w:hAnsi="Garamond"/>
        </w:rPr>
        <w:tab/>
      </w:r>
      <w:r w:rsidR="00621F7B" w:rsidRPr="008723AC">
        <w:rPr>
          <w:rFonts w:ascii="Garamond" w:hAnsi="Garamond"/>
        </w:rPr>
        <w:tab/>
        <w:t xml:space="preserve"> 40 µl</w:t>
      </w:r>
    </w:p>
    <w:p w14:paraId="4C9E40CF" w14:textId="77777777" w:rsidR="007816AA" w:rsidRPr="008723AC" w:rsidRDefault="007816AA" w:rsidP="0055766A">
      <w:pPr>
        <w:pStyle w:val="ListParagraph"/>
        <w:numPr>
          <w:ilvl w:val="2"/>
          <w:numId w:val="9"/>
        </w:numPr>
        <w:tabs>
          <w:tab w:val="left" w:pos="5490"/>
        </w:tabs>
        <w:ind w:left="2520"/>
        <w:rPr>
          <w:rFonts w:ascii="Garamond" w:hAnsi="Garamond"/>
        </w:rPr>
      </w:pPr>
      <w:r w:rsidRPr="008723AC">
        <w:rPr>
          <w:rFonts w:ascii="Garamond" w:hAnsi="Garamond"/>
        </w:rPr>
        <w:t>DNA template (your sample)</w:t>
      </w:r>
      <w:r w:rsidRPr="008723AC">
        <w:rPr>
          <w:rFonts w:ascii="Garamond" w:hAnsi="Garamond"/>
        </w:rPr>
        <w:tab/>
        <w:t xml:space="preserve">5 </w:t>
      </w:r>
      <w:proofErr w:type="spellStart"/>
      <w:r w:rsidRPr="008723AC">
        <w:rPr>
          <w:rFonts w:ascii="Garamond" w:hAnsi="Garamond"/>
        </w:rPr>
        <w:t>μl</w:t>
      </w:r>
      <w:proofErr w:type="spellEnd"/>
    </w:p>
    <w:p w14:paraId="6E291EE3" w14:textId="77777777" w:rsidR="007816AA" w:rsidRPr="008723AC" w:rsidRDefault="007816AA" w:rsidP="0055766A">
      <w:pPr>
        <w:pStyle w:val="ListParagraph"/>
        <w:numPr>
          <w:ilvl w:val="2"/>
          <w:numId w:val="9"/>
        </w:numPr>
        <w:tabs>
          <w:tab w:val="left" w:pos="5490"/>
        </w:tabs>
        <w:ind w:left="2520"/>
        <w:rPr>
          <w:rFonts w:ascii="Garamond" w:hAnsi="Garamond"/>
        </w:rPr>
      </w:pPr>
      <w:r w:rsidRPr="008723AC">
        <w:rPr>
          <w:rFonts w:ascii="Garamond" w:hAnsi="Garamond"/>
          <w:b/>
        </w:rPr>
        <w:t>TOTAL Volume of reaction</w:t>
      </w:r>
      <w:r w:rsidRPr="008723AC">
        <w:rPr>
          <w:rFonts w:ascii="Garamond" w:hAnsi="Garamond"/>
        </w:rPr>
        <w:tab/>
        <w:t xml:space="preserve">50 </w:t>
      </w:r>
      <w:proofErr w:type="spellStart"/>
      <w:r w:rsidRPr="008723AC">
        <w:rPr>
          <w:rFonts w:ascii="Garamond" w:hAnsi="Garamond"/>
        </w:rPr>
        <w:t>μl</w:t>
      </w:r>
      <w:proofErr w:type="spellEnd"/>
      <w:r w:rsidR="00621F7B" w:rsidRPr="008723AC">
        <w:rPr>
          <w:rFonts w:ascii="Garamond" w:hAnsi="Garamond"/>
        </w:rPr>
        <w:tab/>
      </w:r>
      <w:r w:rsidR="00621F7B" w:rsidRPr="008723AC">
        <w:rPr>
          <w:rFonts w:ascii="Garamond" w:hAnsi="Garamond"/>
        </w:rPr>
        <w:tab/>
        <w:t>180 µl</w:t>
      </w:r>
    </w:p>
    <w:p w14:paraId="3A92D490" w14:textId="77777777" w:rsidR="007816AA" w:rsidRPr="008723AC" w:rsidRDefault="009057B5" w:rsidP="0055766A">
      <w:pPr>
        <w:pStyle w:val="ListParagraph"/>
        <w:numPr>
          <w:ilvl w:val="1"/>
          <w:numId w:val="9"/>
        </w:numPr>
        <w:spacing w:after="0" w:line="240" w:lineRule="auto"/>
        <w:ind w:left="1800"/>
        <w:rPr>
          <w:rFonts w:ascii="Garamond" w:hAnsi="Garamond"/>
        </w:rPr>
      </w:pPr>
      <w:r w:rsidRPr="008723AC">
        <w:rPr>
          <w:rFonts w:ascii="Garamond" w:hAnsi="Garamond"/>
        </w:rPr>
        <w:t xml:space="preserve">Pipet 45 µl of Master mix to each 200µl tubes in PCR strip. </w:t>
      </w:r>
    </w:p>
    <w:p w14:paraId="2DF179F2" w14:textId="77777777" w:rsidR="007E12DB" w:rsidRPr="008723AC" w:rsidRDefault="007E12DB" w:rsidP="0055766A">
      <w:pPr>
        <w:pStyle w:val="ListParagraph"/>
        <w:numPr>
          <w:ilvl w:val="1"/>
          <w:numId w:val="9"/>
        </w:numPr>
        <w:spacing w:after="0" w:line="240" w:lineRule="auto"/>
        <w:ind w:left="1800"/>
        <w:rPr>
          <w:rFonts w:ascii="Garamond" w:hAnsi="Garamond"/>
        </w:rPr>
      </w:pPr>
      <w:r w:rsidRPr="008723AC">
        <w:rPr>
          <w:rFonts w:ascii="Garamond" w:hAnsi="Garamond"/>
        </w:rPr>
        <w:t xml:space="preserve">Add 5 </w:t>
      </w:r>
      <w:proofErr w:type="spellStart"/>
      <w:r w:rsidRPr="008723AC">
        <w:rPr>
          <w:rFonts w:ascii="Garamond" w:hAnsi="Garamond"/>
        </w:rPr>
        <w:t>μL</w:t>
      </w:r>
      <w:proofErr w:type="spellEnd"/>
      <w:r w:rsidRPr="008723AC">
        <w:rPr>
          <w:rFonts w:ascii="Garamond" w:hAnsi="Garamond"/>
        </w:rPr>
        <w:t xml:space="preserve"> of your DNA extract to each PCR tube </w:t>
      </w:r>
    </w:p>
    <w:p w14:paraId="23E00664" w14:textId="77777777" w:rsidR="007E12DB" w:rsidRPr="008723AC" w:rsidRDefault="007E12DB" w:rsidP="0055766A">
      <w:pPr>
        <w:pStyle w:val="ListParagraph"/>
        <w:numPr>
          <w:ilvl w:val="1"/>
          <w:numId w:val="9"/>
        </w:numPr>
        <w:spacing w:after="0" w:line="240" w:lineRule="auto"/>
        <w:ind w:left="1800"/>
        <w:rPr>
          <w:rFonts w:ascii="Garamond" w:hAnsi="Garamond"/>
        </w:rPr>
      </w:pPr>
      <w:r w:rsidRPr="008723AC">
        <w:rPr>
          <w:rFonts w:ascii="Garamond" w:hAnsi="Garamond"/>
        </w:rPr>
        <w:t>Cap t</w:t>
      </w:r>
      <w:r w:rsidR="00BA4B31" w:rsidRPr="008723AC">
        <w:rPr>
          <w:rFonts w:ascii="Garamond" w:hAnsi="Garamond"/>
        </w:rPr>
        <w:t xml:space="preserve">he strip; </w:t>
      </w:r>
      <w:r w:rsidRPr="008723AC">
        <w:rPr>
          <w:rFonts w:ascii="Garamond" w:hAnsi="Garamond"/>
        </w:rPr>
        <w:t>Label the strip top (initials, tube numbers)</w:t>
      </w:r>
    </w:p>
    <w:p w14:paraId="6461FD1F" w14:textId="77777777" w:rsidR="007E12DB" w:rsidRPr="008723AC" w:rsidRDefault="007E12DB" w:rsidP="0055766A">
      <w:pPr>
        <w:pStyle w:val="ListParagraph"/>
        <w:numPr>
          <w:ilvl w:val="1"/>
          <w:numId w:val="9"/>
        </w:numPr>
        <w:spacing w:after="0" w:line="240" w:lineRule="auto"/>
        <w:ind w:left="1800"/>
        <w:rPr>
          <w:rFonts w:ascii="Garamond" w:hAnsi="Garamond"/>
        </w:rPr>
      </w:pPr>
      <w:r w:rsidRPr="008723AC">
        <w:rPr>
          <w:rFonts w:ascii="Garamond" w:hAnsi="Garamond"/>
        </w:rPr>
        <w:t>Gently vortex capped strip and spin down before putting into the thermal cycler</w:t>
      </w:r>
    </w:p>
    <w:p w14:paraId="1E388374" w14:textId="77777777" w:rsidR="007E12DB" w:rsidRPr="008723AC" w:rsidRDefault="007E12DB" w:rsidP="0055766A">
      <w:pPr>
        <w:pStyle w:val="ListParagraph"/>
        <w:numPr>
          <w:ilvl w:val="0"/>
          <w:numId w:val="9"/>
        </w:numPr>
        <w:spacing w:after="0" w:line="240" w:lineRule="auto"/>
        <w:ind w:left="1080"/>
        <w:rPr>
          <w:rFonts w:ascii="Garamond" w:hAnsi="Garamond"/>
        </w:rPr>
      </w:pPr>
      <w:r w:rsidRPr="008723AC">
        <w:rPr>
          <w:rFonts w:ascii="Garamond" w:hAnsi="Garamond"/>
        </w:rPr>
        <w:t xml:space="preserve">Start the amplification profile: The amplification profile began with an initial denaturation step of 93 </w:t>
      </w:r>
      <w:proofErr w:type="spellStart"/>
      <w:r w:rsidRPr="008723AC">
        <w:rPr>
          <w:rFonts w:ascii="Garamond" w:hAnsi="Garamond"/>
          <w:vertAlign w:val="superscript"/>
        </w:rPr>
        <w:t>o</w:t>
      </w:r>
      <w:r w:rsidRPr="008723AC">
        <w:rPr>
          <w:rFonts w:ascii="Garamond" w:hAnsi="Garamond"/>
        </w:rPr>
        <w:t>C</w:t>
      </w:r>
      <w:proofErr w:type="spellEnd"/>
      <w:r w:rsidRPr="008723AC">
        <w:rPr>
          <w:rFonts w:ascii="Garamond" w:hAnsi="Garamond"/>
        </w:rPr>
        <w:t xml:space="preserve"> for 3 min and was followed by 29 cycles of 30 sec at 93</w:t>
      </w:r>
      <w:r w:rsidRPr="008723AC">
        <w:rPr>
          <w:rFonts w:ascii="Garamond" w:hAnsi="Garamond"/>
          <w:vertAlign w:val="superscript"/>
        </w:rPr>
        <w:t>o</w:t>
      </w:r>
      <w:r w:rsidRPr="008723AC">
        <w:rPr>
          <w:rFonts w:ascii="Garamond" w:hAnsi="Garamond"/>
        </w:rPr>
        <w:t>C, 1 min at 45</w:t>
      </w:r>
      <w:r w:rsidRPr="008723AC">
        <w:rPr>
          <w:rFonts w:ascii="Garamond" w:hAnsi="Garamond"/>
          <w:vertAlign w:val="superscript"/>
        </w:rPr>
        <w:t>o</w:t>
      </w:r>
      <w:r w:rsidRPr="008723AC">
        <w:rPr>
          <w:rFonts w:ascii="Garamond" w:hAnsi="Garamond"/>
        </w:rPr>
        <w:t>C, and 1.5 min at 72</w:t>
      </w:r>
      <w:r w:rsidRPr="008723AC">
        <w:rPr>
          <w:rFonts w:ascii="Garamond" w:hAnsi="Garamond"/>
          <w:vertAlign w:val="superscript"/>
        </w:rPr>
        <w:t>o</w:t>
      </w:r>
      <w:r w:rsidRPr="008723AC">
        <w:rPr>
          <w:rFonts w:ascii="Garamond" w:hAnsi="Garamond"/>
        </w:rPr>
        <w:t>C-</w:t>
      </w:r>
    </w:p>
    <w:p w14:paraId="7917AFE9" w14:textId="77777777" w:rsidR="00665229" w:rsidRPr="008723AC" w:rsidRDefault="007E12DB" w:rsidP="0024494F">
      <w:pPr>
        <w:pStyle w:val="ListParagraph"/>
        <w:numPr>
          <w:ilvl w:val="1"/>
          <w:numId w:val="9"/>
        </w:numPr>
        <w:spacing w:after="0" w:line="240" w:lineRule="auto"/>
        <w:ind w:left="1800"/>
        <w:rPr>
          <w:rFonts w:ascii="Garamond" w:hAnsi="Garamond"/>
        </w:rPr>
      </w:pPr>
      <w:r w:rsidRPr="008723AC">
        <w:rPr>
          <w:rFonts w:ascii="Garamond" w:hAnsi="Garamond"/>
        </w:rPr>
        <w:t>2-3 hours)</w:t>
      </w:r>
      <w:r w:rsidR="00665229" w:rsidRPr="008723AC">
        <w:rPr>
          <w:rFonts w:ascii="Garamond" w:hAnsi="Garamond"/>
        </w:rPr>
        <w:t xml:space="preserve">/ The instructor will remove your amplifications and store them at 4 </w:t>
      </w:r>
      <w:proofErr w:type="spellStart"/>
      <w:r w:rsidR="00665229" w:rsidRPr="008723AC">
        <w:rPr>
          <w:rFonts w:ascii="Garamond" w:hAnsi="Garamond"/>
          <w:vertAlign w:val="superscript"/>
        </w:rPr>
        <w:t>o</w:t>
      </w:r>
      <w:r w:rsidR="00665229" w:rsidRPr="008723AC">
        <w:rPr>
          <w:rFonts w:ascii="Garamond" w:hAnsi="Garamond"/>
        </w:rPr>
        <w:t>C</w:t>
      </w:r>
      <w:proofErr w:type="spellEnd"/>
    </w:p>
    <w:p w14:paraId="1CC47562" w14:textId="77777777" w:rsidR="00DB01B2" w:rsidRPr="008723AC" w:rsidRDefault="00665229" w:rsidP="0055766A">
      <w:pPr>
        <w:pStyle w:val="ListParagraph"/>
        <w:numPr>
          <w:ilvl w:val="0"/>
          <w:numId w:val="8"/>
        </w:numPr>
        <w:rPr>
          <w:rFonts w:ascii="Garamond" w:hAnsi="Garamond"/>
          <w:b/>
        </w:rPr>
      </w:pPr>
      <w:r w:rsidRPr="008723AC">
        <w:rPr>
          <w:rFonts w:ascii="Garamond" w:hAnsi="Garamond"/>
          <w:b/>
        </w:rPr>
        <w:t xml:space="preserve">Lab </w:t>
      </w:r>
      <w:r w:rsidR="0055766A" w:rsidRPr="008723AC">
        <w:rPr>
          <w:rFonts w:ascii="Garamond" w:hAnsi="Garamond"/>
          <w:b/>
        </w:rPr>
        <w:t>2</w:t>
      </w:r>
      <w:r w:rsidR="009505AF" w:rsidRPr="008723AC">
        <w:rPr>
          <w:rFonts w:ascii="Garamond" w:hAnsi="Garamond"/>
          <w:b/>
        </w:rPr>
        <w:t xml:space="preserve"> confirm PCR amplification, Restriction digestion</w:t>
      </w:r>
    </w:p>
    <w:p w14:paraId="37D7EE45" w14:textId="77777777" w:rsidR="0055766A" w:rsidRPr="008723AC" w:rsidRDefault="00BA4B31" w:rsidP="0055766A">
      <w:pPr>
        <w:pStyle w:val="ListParagraph"/>
        <w:numPr>
          <w:ilvl w:val="1"/>
          <w:numId w:val="8"/>
        </w:numPr>
        <w:rPr>
          <w:rFonts w:ascii="Garamond" w:hAnsi="Garamond"/>
        </w:rPr>
      </w:pPr>
      <w:r w:rsidRPr="008723AC">
        <w:rPr>
          <w:rFonts w:ascii="Garamond" w:hAnsi="Garamond"/>
        </w:rPr>
        <w:t>U</w:t>
      </w:r>
      <w:r w:rsidR="009505AF" w:rsidRPr="008723AC">
        <w:rPr>
          <w:rFonts w:ascii="Garamond" w:hAnsi="Garamond"/>
        </w:rPr>
        <w:t>se gel electrophoresi</w:t>
      </w:r>
      <w:r w:rsidRPr="008723AC">
        <w:rPr>
          <w:rFonts w:ascii="Garamond" w:hAnsi="Garamond"/>
        </w:rPr>
        <w:t>s on a 2% agarose gel</w:t>
      </w:r>
      <w:r w:rsidR="009505AF" w:rsidRPr="008723AC">
        <w:rPr>
          <w:rFonts w:ascii="Garamond" w:hAnsi="Garamond"/>
        </w:rPr>
        <w:t xml:space="preserve"> in TBE buffer at 5 volts/cm gel to confirm amplification</w:t>
      </w:r>
    </w:p>
    <w:p w14:paraId="71DC9359" w14:textId="77777777" w:rsidR="009505AF" w:rsidRPr="008723AC" w:rsidRDefault="009505AF" w:rsidP="009505AF">
      <w:pPr>
        <w:pStyle w:val="ListParagraph"/>
        <w:numPr>
          <w:ilvl w:val="2"/>
          <w:numId w:val="8"/>
        </w:numPr>
        <w:rPr>
          <w:rFonts w:ascii="Garamond" w:hAnsi="Garamond"/>
        </w:rPr>
      </w:pPr>
      <w:r w:rsidRPr="008723AC">
        <w:rPr>
          <w:rFonts w:ascii="Garamond" w:hAnsi="Garamond"/>
        </w:rPr>
        <w:t xml:space="preserve">Loading 3 µl of each DNA sample mixed with 0.5 µl of 6X loading buffer into one lane to 0.8% agarose gel; Load 0.5µg of </w:t>
      </w:r>
      <w:r w:rsidR="00BA4B31" w:rsidRPr="008723AC">
        <w:rPr>
          <w:rFonts w:ascii="Garamond" w:hAnsi="Garamond"/>
        </w:rPr>
        <w:t>1 kb</w:t>
      </w:r>
      <w:r w:rsidRPr="008723AC">
        <w:rPr>
          <w:rFonts w:ascii="Garamond" w:hAnsi="Garamond"/>
        </w:rPr>
        <w:t xml:space="preserve"> ladder. </w:t>
      </w:r>
    </w:p>
    <w:p w14:paraId="360DA5B5" w14:textId="77777777" w:rsidR="009505AF" w:rsidRPr="008723AC" w:rsidRDefault="009505AF" w:rsidP="009505AF">
      <w:pPr>
        <w:pStyle w:val="ListParagraph"/>
        <w:numPr>
          <w:ilvl w:val="2"/>
          <w:numId w:val="8"/>
        </w:numPr>
        <w:rPr>
          <w:rFonts w:ascii="Garamond" w:hAnsi="Garamond"/>
        </w:rPr>
      </w:pPr>
      <w:r w:rsidRPr="008723AC">
        <w:rPr>
          <w:rFonts w:ascii="Garamond" w:hAnsi="Garamond"/>
        </w:rPr>
        <w:t>Separate at 5 V per cm gel (~45 minutes or until the blue dye moves 2/3 of the way down the gel.</w:t>
      </w:r>
      <w:r w:rsidR="00BA4B31" w:rsidRPr="008723AC">
        <w:rPr>
          <w:rFonts w:ascii="Garamond" w:hAnsi="Garamond"/>
        </w:rPr>
        <w:t>)</w:t>
      </w:r>
    </w:p>
    <w:p w14:paraId="449AEBA4" w14:textId="77777777" w:rsidR="009505AF" w:rsidRPr="008723AC" w:rsidRDefault="009505AF" w:rsidP="009505AF">
      <w:pPr>
        <w:pStyle w:val="ListParagraph"/>
        <w:numPr>
          <w:ilvl w:val="2"/>
          <w:numId w:val="8"/>
        </w:numPr>
        <w:rPr>
          <w:rFonts w:ascii="Garamond" w:hAnsi="Garamond"/>
        </w:rPr>
      </w:pPr>
      <w:r w:rsidRPr="008723AC">
        <w:rPr>
          <w:rFonts w:ascii="Garamond" w:hAnsi="Garamond"/>
        </w:rPr>
        <w:lastRenderedPageBreak/>
        <w:t xml:space="preserve">Move Gel to a new plastic tray Stain in 30 ml of 3X </w:t>
      </w:r>
      <w:proofErr w:type="spellStart"/>
      <w:r w:rsidRPr="008723AC">
        <w:rPr>
          <w:rFonts w:ascii="Garamond" w:hAnsi="Garamond"/>
        </w:rPr>
        <w:t>GelGreen</w:t>
      </w:r>
      <w:proofErr w:type="spellEnd"/>
      <w:r w:rsidRPr="008723AC">
        <w:rPr>
          <w:rFonts w:ascii="Garamond" w:hAnsi="Garamond"/>
        </w:rPr>
        <w:t xml:space="preserve"> (in TBE buffer) for 30 minutes, with </w:t>
      </w:r>
    </w:p>
    <w:p w14:paraId="064ED915" w14:textId="77777777" w:rsidR="009505AF" w:rsidRPr="008723AC" w:rsidRDefault="009505AF" w:rsidP="009505AF">
      <w:pPr>
        <w:pStyle w:val="ListParagraph"/>
        <w:numPr>
          <w:ilvl w:val="2"/>
          <w:numId w:val="8"/>
        </w:numPr>
        <w:rPr>
          <w:rFonts w:ascii="Garamond" w:hAnsi="Garamond"/>
        </w:rPr>
      </w:pPr>
      <w:r w:rsidRPr="008723AC">
        <w:rPr>
          <w:rFonts w:ascii="Garamond" w:hAnsi="Garamond"/>
        </w:rPr>
        <w:t xml:space="preserve">Place on UV Transilluminator, and photograph. </w:t>
      </w:r>
    </w:p>
    <w:p w14:paraId="19EAC0B1" w14:textId="77777777" w:rsidR="009505AF" w:rsidRPr="008723AC" w:rsidRDefault="009505AF" w:rsidP="009505AF">
      <w:pPr>
        <w:pStyle w:val="ListParagraph"/>
        <w:numPr>
          <w:ilvl w:val="2"/>
          <w:numId w:val="8"/>
        </w:numPr>
        <w:rPr>
          <w:rFonts w:ascii="Garamond" w:hAnsi="Garamond"/>
        </w:rPr>
      </w:pPr>
      <w:r w:rsidRPr="008723AC">
        <w:rPr>
          <w:rFonts w:ascii="Garamond" w:hAnsi="Garamond"/>
        </w:rPr>
        <w:t>Estimate DNA concentration by comparison to 1 kb ladder</w:t>
      </w:r>
    </w:p>
    <w:p w14:paraId="5DEEF368" w14:textId="77777777" w:rsidR="009505AF" w:rsidRPr="008723AC" w:rsidRDefault="009505AF" w:rsidP="0024494F">
      <w:pPr>
        <w:pStyle w:val="ListParagraph"/>
        <w:numPr>
          <w:ilvl w:val="2"/>
          <w:numId w:val="8"/>
        </w:numPr>
        <w:rPr>
          <w:rFonts w:ascii="Garamond" w:hAnsi="Garamond"/>
          <w:i/>
        </w:rPr>
      </w:pPr>
      <w:r w:rsidRPr="008723AC">
        <w:rPr>
          <w:rFonts w:ascii="Garamond" w:hAnsi="Garamond"/>
          <w:i/>
        </w:rPr>
        <w:t>You need at least 0.1µg of DNA per µl to complete the next step</w:t>
      </w:r>
    </w:p>
    <w:p w14:paraId="32FCC3F5" w14:textId="77777777" w:rsidR="009505AF" w:rsidRPr="008723AC" w:rsidRDefault="009505AF" w:rsidP="0055766A">
      <w:pPr>
        <w:pStyle w:val="ListParagraph"/>
        <w:numPr>
          <w:ilvl w:val="1"/>
          <w:numId w:val="8"/>
        </w:numPr>
        <w:rPr>
          <w:rFonts w:ascii="Garamond" w:hAnsi="Garamond"/>
        </w:rPr>
      </w:pPr>
      <w:r w:rsidRPr="008723AC">
        <w:rPr>
          <w:rFonts w:ascii="Garamond" w:hAnsi="Garamond"/>
        </w:rPr>
        <w:t>Restriction digest and sizing DNA fragments</w:t>
      </w:r>
    </w:p>
    <w:p w14:paraId="25F66C6A" w14:textId="77777777" w:rsidR="009505AF" w:rsidRPr="008723AC" w:rsidRDefault="009505AF" w:rsidP="008705FF">
      <w:pPr>
        <w:pStyle w:val="ListParagraph"/>
        <w:numPr>
          <w:ilvl w:val="2"/>
          <w:numId w:val="8"/>
        </w:numPr>
        <w:rPr>
          <w:rFonts w:ascii="Garamond" w:hAnsi="Garamond"/>
        </w:rPr>
      </w:pPr>
      <w:r w:rsidRPr="008723AC">
        <w:rPr>
          <w:rFonts w:ascii="Garamond" w:hAnsi="Garamond"/>
        </w:rPr>
        <w:t xml:space="preserve">Pipet 25 </w:t>
      </w:r>
      <w:proofErr w:type="spellStart"/>
      <w:r w:rsidRPr="008723AC">
        <w:rPr>
          <w:rFonts w:ascii="Garamond" w:hAnsi="Garamond"/>
        </w:rPr>
        <w:t>μl</w:t>
      </w:r>
      <w:proofErr w:type="spellEnd"/>
      <w:r w:rsidRPr="008723AC">
        <w:rPr>
          <w:rFonts w:ascii="Garamond" w:hAnsi="Garamond"/>
        </w:rPr>
        <w:t xml:space="preserve"> of each PCR product into a fresh, labeled microfuge tube and place on ice.</w:t>
      </w:r>
    </w:p>
    <w:p w14:paraId="79A9F340" w14:textId="77777777" w:rsidR="002472A2" w:rsidRPr="008723AC" w:rsidRDefault="002472A2" w:rsidP="008705FF">
      <w:pPr>
        <w:pStyle w:val="ListParagraph"/>
        <w:numPr>
          <w:ilvl w:val="2"/>
          <w:numId w:val="8"/>
        </w:numPr>
        <w:rPr>
          <w:rFonts w:ascii="Garamond" w:hAnsi="Garamond"/>
        </w:rPr>
      </w:pPr>
      <w:r w:rsidRPr="008723AC">
        <w:rPr>
          <w:rFonts w:ascii="Garamond" w:hAnsi="Garamond"/>
        </w:rPr>
        <w:t>Add 2.5 µl of the 10X restriction enzyme buffer, and mix gently</w:t>
      </w:r>
    </w:p>
    <w:p w14:paraId="07E5C8CD" w14:textId="77777777" w:rsidR="009505AF" w:rsidRPr="008723AC" w:rsidRDefault="00BA4B31" w:rsidP="00194A0F">
      <w:pPr>
        <w:pStyle w:val="ListParagraph"/>
        <w:numPr>
          <w:ilvl w:val="2"/>
          <w:numId w:val="8"/>
        </w:numPr>
        <w:rPr>
          <w:rFonts w:ascii="Garamond" w:hAnsi="Garamond"/>
        </w:rPr>
      </w:pPr>
      <w:r w:rsidRPr="008723AC">
        <w:rPr>
          <w:rFonts w:ascii="Garamond" w:hAnsi="Garamond"/>
        </w:rPr>
        <w:t xml:space="preserve">Add 0.5 </w:t>
      </w:r>
      <w:proofErr w:type="spellStart"/>
      <w:r w:rsidRPr="008723AC">
        <w:rPr>
          <w:rFonts w:ascii="Garamond" w:hAnsi="Garamond"/>
        </w:rPr>
        <w:t>μl</w:t>
      </w:r>
      <w:proofErr w:type="spellEnd"/>
      <w:r w:rsidRPr="008723AC">
        <w:rPr>
          <w:rFonts w:ascii="Garamond" w:hAnsi="Garamond"/>
        </w:rPr>
        <w:t xml:space="preserve"> </w:t>
      </w:r>
      <w:proofErr w:type="spellStart"/>
      <w:r w:rsidR="009505AF" w:rsidRPr="008723AC">
        <w:rPr>
          <w:rFonts w:ascii="Garamond" w:hAnsi="Garamond"/>
          <w:i/>
        </w:rPr>
        <w:t>Hae</w:t>
      </w:r>
      <w:proofErr w:type="spellEnd"/>
      <w:r w:rsidR="009505AF" w:rsidRPr="008723AC">
        <w:rPr>
          <w:rFonts w:ascii="Garamond" w:hAnsi="Garamond"/>
        </w:rPr>
        <w:t xml:space="preserve"> III enzyme or </w:t>
      </w:r>
      <w:r w:rsidR="009505AF" w:rsidRPr="008723AC">
        <w:rPr>
          <w:rFonts w:ascii="Garamond" w:hAnsi="Garamond"/>
          <w:i/>
        </w:rPr>
        <w:t>Hin</w:t>
      </w:r>
      <w:r w:rsidR="009505AF" w:rsidRPr="008723AC">
        <w:rPr>
          <w:rFonts w:ascii="Garamond" w:hAnsi="Garamond"/>
        </w:rPr>
        <w:t>d III to the tube; use a fresh pipet tip for each digest</w:t>
      </w:r>
    </w:p>
    <w:p w14:paraId="15551F57" w14:textId="77777777" w:rsidR="002225CE" w:rsidRPr="008723AC" w:rsidRDefault="002225CE" w:rsidP="00AB093E">
      <w:pPr>
        <w:pStyle w:val="ListParagraph"/>
        <w:numPr>
          <w:ilvl w:val="2"/>
          <w:numId w:val="8"/>
        </w:numPr>
        <w:rPr>
          <w:rFonts w:ascii="Garamond" w:hAnsi="Garamond"/>
        </w:rPr>
      </w:pPr>
      <w:r w:rsidRPr="008723AC">
        <w:rPr>
          <w:rFonts w:ascii="Garamond" w:hAnsi="Garamond"/>
        </w:rPr>
        <w:t>Cap and gently mix the restriction reaction; incubate at 37</w:t>
      </w:r>
      <w:r w:rsidRPr="008723AC">
        <w:rPr>
          <w:rFonts w:ascii="Garamond" w:hAnsi="Garamond"/>
          <w:vertAlign w:val="superscript"/>
        </w:rPr>
        <w:t xml:space="preserve">o </w:t>
      </w:r>
      <w:r w:rsidRPr="008723AC">
        <w:rPr>
          <w:rFonts w:ascii="Garamond" w:hAnsi="Garamond"/>
        </w:rPr>
        <w:t>C for 10-15 minutes.</w:t>
      </w:r>
    </w:p>
    <w:p w14:paraId="7DA00F4A" w14:textId="77777777" w:rsidR="002225CE" w:rsidRPr="008723AC" w:rsidRDefault="002225CE" w:rsidP="002225CE">
      <w:pPr>
        <w:pStyle w:val="ListParagraph"/>
        <w:numPr>
          <w:ilvl w:val="2"/>
          <w:numId w:val="8"/>
        </w:numPr>
        <w:rPr>
          <w:rFonts w:ascii="Garamond" w:hAnsi="Garamond"/>
        </w:rPr>
      </w:pPr>
      <w:r w:rsidRPr="008723AC">
        <w:rPr>
          <w:rFonts w:ascii="Garamond" w:hAnsi="Garamond"/>
        </w:rPr>
        <w:t xml:space="preserve">Add 5 </w:t>
      </w:r>
      <w:proofErr w:type="spellStart"/>
      <w:r w:rsidRPr="008723AC">
        <w:rPr>
          <w:rFonts w:ascii="Garamond" w:hAnsi="Garamond"/>
        </w:rPr>
        <w:t>μl</w:t>
      </w:r>
      <w:proofErr w:type="spellEnd"/>
      <w:r w:rsidRPr="008723AC">
        <w:rPr>
          <w:rFonts w:ascii="Garamond" w:hAnsi="Garamond"/>
        </w:rPr>
        <w:t xml:space="preserve"> 6X loading dye to each sample. </w:t>
      </w:r>
    </w:p>
    <w:p w14:paraId="00777D0D" w14:textId="77777777" w:rsidR="002225CE" w:rsidRPr="008723AC" w:rsidRDefault="002225CE" w:rsidP="002225CE">
      <w:pPr>
        <w:pStyle w:val="ListParagraph"/>
        <w:numPr>
          <w:ilvl w:val="2"/>
          <w:numId w:val="8"/>
        </w:numPr>
        <w:rPr>
          <w:rFonts w:ascii="Garamond" w:hAnsi="Garamond"/>
        </w:rPr>
      </w:pPr>
      <w:r w:rsidRPr="008723AC">
        <w:rPr>
          <w:rFonts w:ascii="Garamond" w:hAnsi="Garamond"/>
        </w:rPr>
        <w:t>Load each sample on a 2% agarose gel, with 100 bp DNA standard ladder in one lane.</w:t>
      </w:r>
    </w:p>
    <w:p w14:paraId="0305163F" w14:textId="77777777" w:rsidR="002225CE" w:rsidRPr="008723AC" w:rsidRDefault="002225CE" w:rsidP="002225CE">
      <w:pPr>
        <w:pStyle w:val="ListParagraph"/>
        <w:numPr>
          <w:ilvl w:val="2"/>
          <w:numId w:val="8"/>
        </w:numPr>
        <w:rPr>
          <w:rFonts w:ascii="Garamond" w:hAnsi="Garamond"/>
        </w:rPr>
      </w:pPr>
      <w:r w:rsidRPr="008723AC">
        <w:rPr>
          <w:rFonts w:ascii="Garamond" w:hAnsi="Garamond"/>
        </w:rPr>
        <w:t>Run gel with either TAE or TBE buffer at ~5 mV/cm of gel.  Run electrophoresis till the bromophenol blue band reaches just reaches to the bottom.</w:t>
      </w:r>
    </w:p>
    <w:p w14:paraId="75331D0A" w14:textId="77777777" w:rsidR="002225CE" w:rsidRPr="008723AC" w:rsidRDefault="002225CE" w:rsidP="00704702">
      <w:pPr>
        <w:pStyle w:val="ListParagraph"/>
        <w:numPr>
          <w:ilvl w:val="2"/>
          <w:numId w:val="8"/>
        </w:numPr>
        <w:rPr>
          <w:rFonts w:ascii="Garamond" w:hAnsi="Garamond"/>
        </w:rPr>
      </w:pPr>
      <w:r w:rsidRPr="008723AC">
        <w:rPr>
          <w:rFonts w:ascii="Garamond" w:hAnsi="Garamond"/>
        </w:rPr>
        <w:t xml:space="preserve">To estimate fragment sizes, generate a standard curve using </w:t>
      </w:r>
      <w:proofErr w:type="spellStart"/>
      <w:r w:rsidRPr="008723AC">
        <w:rPr>
          <w:rFonts w:ascii="Garamond" w:hAnsi="Garamond"/>
        </w:rPr>
        <w:t>semilog</w:t>
      </w:r>
      <w:proofErr w:type="spellEnd"/>
      <w:r w:rsidRPr="008723AC">
        <w:rPr>
          <w:rFonts w:ascii="Garamond" w:hAnsi="Garamond"/>
        </w:rPr>
        <w:t xml:space="preserve"> graph paper. Plot the di stance from the well</w:t>
      </w:r>
      <w:r w:rsidR="00BA4B31" w:rsidRPr="008723AC">
        <w:rPr>
          <w:rFonts w:ascii="Garamond" w:hAnsi="Garamond"/>
        </w:rPr>
        <w:t xml:space="preserve"> against </w:t>
      </w:r>
      <w:r w:rsidRPr="008723AC">
        <w:rPr>
          <w:rFonts w:ascii="Garamond" w:hAnsi="Garamond"/>
        </w:rPr>
        <w:t>the</w:t>
      </w:r>
      <w:r w:rsidR="00BA4B31" w:rsidRPr="008723AC">
        <w:rPr>
          <w:rFonts w:ascii="Garamond" w:hAnsi="Garamond"/>
        </w:rPr>
        <w:t xml:space="preserve"> log </w:t>
      </w:r>
      <w:r w:rsidRPr="008723AC">
        <w:rPr>
          <w:rFonts w:ascii="Garamond" w:hAnsi="Garamond"/>
        </w:rPr>
        <w:t>molecula</w:t>
      </w:r>
      <w:r w:rsidR="00BA4B31" w:rsidRPr="008723AC">
        <w:rPr>
          <w:rFonts w:ascii="Garamond" w:hAnsi="Garamond"/>
        </w:rPr>
        <w:t>r weight or each band</w:t>
      </w:r>
      <w:r w:rsidRPr="008723AC">
        <w:rPr>
          <w:rFonts w:ascii="Garamond" w:hAnsi="Garamond"/>
        </w:rPr>
        <w:t xml:space="preserve"> in the standard</w:t>
      </w:r>
    </w:p>
    <w:p w14:paraId="44EE1023" w14:textId="77777777" w:rsidR="00D36D36" w:rsidRPr="008723AC" w:rsidRDefault="00BA4B31" w:rsidP="00D8551A">
      <w:pPr>
        <w:pStyle w:val="ListParagraph"/>
        <w:numPr>
          <w:ilvl w:val="2"/>
          <w:numId w:val="8"/>
        </w:numPr>
        <w:rPr>
          <w:rFonts w:ascii="Garamond" w:hAnsi="Garamond"/>
        </w:rPr>
      </w:pPr>
      <w:r w:rsidRPr="008723AC">
        <w:rPr>
          <w:rFonts w:ascii="Garamond" w:hAnsi="Garamond"/>
        </w:rPr>
        <w:t>From this graph</w:t>
      </w:r>
      <w:r w:rsidR="0024494F" w:rsidRPr="008723AC">
        <w:rPr>
          <w:rFonts w:ascii="Garamond" w:hAnsi="Garamond"/>
        </w:rPr>
        <w:t>,</w:t>
      </w:r>
      <w:r w:rsidRPr="008723AC">
        <w:rPr>
          <w:rFonts w:ascii="Garamond" w:hAnsi="Garamond"/>
        </w:rPr>
        <w:t xml:space="preserve"> you </w:t>
      </w:r>
      <w:r w:rsidR="002225CE" w:rsidRPr="008723AC">
        <w:rPr>
          <w:rFonts w:ascii="Garamond" w:hAnsi="Garamond"/>
        </w:rPr>
        <w:t>can calculate an equation log molecular weight (y)= -mx + b, where–m is the slope of the linear part of the</w:t>
      </w:r>
      <w:r w:rsidR="00D36D36" w:rsidRPr="008723AC">
        <w:rPr>
          <w:rFonts w:ascii="Garamond" w:hAnsi="Garamond"/>
        </w:rPr>
        <w:t xml:space="preserve"> </w:t>
      </w:r>
      <w:r w:rsidR="002225CE" w:rsidRPr="008723AC">
        <w:rPr>
          <w:rFonts w:ascii="Garamond" w:hAnsi="Garamond"/>
        </w:rPr>
        <w:t>curve, and x is the distance the fragment has moved from the loading well.</w:t>
      </w:r>
    </w:p>
    <w:p w14:paraId="7BEDF7D6" w14:textId="77777777" w:rsidR="002225CE" w:rsidRPr="008723AC" w:rsidRDefault="002472A2" w:rsidP="00D36D36">
      <w:pPr>
        <w:pStyle w:val="ListParagraph"/>
        <w:numPr>
          <w:ilvl w:val="1"/>
          <w:numId w:val="8"/>
        </w:numPr>
        <w:rPr>
          <w:rFonts w:ascii="Garamond" w:hAnsi="Garamond"/>
        </w:rPr>
      </w:pPr>
      <w:r w:rsidRPr="008723AC">
        <w:rPr>
          <w:rFonts w:ascii="Garamond" w:hAnsi="Garamond"/>
        </w:rPr>
        <w:t>Identify</w:t>
      </w:r>
      <w:r w:rsidR="0024494F" w:rsidRPr="008723AC">
        <w:rPr>
          <w:rFonts w:ascii="Garamond" w:hAnsi="Garamond"/>
        </w:rPr>
        <w:t xml:space="preserve"> </w:t>
      </w:r>
      <w:r w:rsidR="00D36D36" w:rsidRPr="008723AC">
        <w:rPr>
          <w:rFonts w:ascii="Garamond" w:hAnsi="Garamond"/>
        </w:rPr>
        <w:t>the “</w:t>
      </w:r>
      <w:r w:rsidR="00D36D36" w:rsidRPr="008723AC">
        <w:rPr>
          <w:rFonts w:ascii="Garamond" w:hAnsi="Garamond"/>
          <w:i/>
        </w:rPr>
        <w:t xml:space="preserve">Porphyra” </w:t>
      </w:r>
      <w:r w:rsidR="00D36D36" w:rsidRPr="008723AC">
        <w:rPr>
          <w:rFonts w:ascii="Garamond" w:hAnsi="Garamond"/>
        </w:rPr>
        <w:t>unknown from the predi</w:t>
      </w:r>
      <w:r w:rsidRPr="008723AC">
        <w:rPr>
          <w:rFonts w:ascii="Garamond" w:hAnsi="Garamond"/>
        </w:rPr>
        <w:t>cted restriction fragment sizes.</w:t>
      </w:r>
    </w:p>
    <w:p w14:paraId="7349C6DF" w14:textId="77777777" w:rsidR="00030AA8" w:rsidRPr="008723AC" w:rsidRDefault="004B0E47" w:rsidP="00030AA8">
      <w:pPr>
        <w:rPr>
          <w:rFonts w:ascii="Garamond" w:hAnsi="Garamond"/>
        </w:rPr>
      </w:pPr>
      <w:r w:rsidRPr="008723AC">
        <w:rPr>
          <w:rFonts w:ascii="Garamond" w:hAnsi="Garamond"/>
        </w:rPr>
        <w:t>4.</w:t>
      </w:r>
      <w:r w:rsidR="00030AA8" w:rsidRPr="008723AC">
        <w:t xml:space="preserve"> </w:t>
      </w:r>
      <w:r w:rsidR="00030AA8" w:rsidRPr="008723AC">
        <w:rPr>
          <w:rFonts w:ascii="Garamond" w:hAnsi="Garamond"/>
        </w:rPr>
        <w:t>Taxon</w:t>
      </w:r>
      <w:r w:rsidR="00030AA8" w:rsidRPr="008723AC">
        <w:rPr>
          <w:rFonts w:ascii="Garamond" w:hAnsi="Garamond"/>
        </w:rPr>
        <w:tab/>
      </w:r>
      <w:r w:rsidR="00030AA8" w:rsidRPr="008723AC">
        <w:rPr>
          <w:rFonts w:ascii="Garamond" w:hAnsi="Garamond"/>
        </w:rPr>
        <w:tab/>
      </w:r>
      <w:proofErr w:type="spellStart"/>
      <w:r w:rsidR="00030AA8" w:rsidRPr="008723AC">
        <w:rPr>
          <w:rFonts w:ascii="Garamond" w:hAnsi="Garamond"/>
        </w:rPr>
        <w:t>Hae</w:t>
      </w:r>
      <w:proofErr w:type="spellEnd"/>
      <w:r w:rsidR="00030AA8" w:rsidRPr="008723AC">
        <w:rPr>
          <w:rFonts w:ascii="Garamond" w:hAnsi="Garamond"/>
        </w:rPr>
        <w:t xml:space="preserve"> III fragments</w:t>
      </w:r>
      <w:r w:rsidR="00030AA8" w:rsidRPr="008723AC">
        <w:rPr>
          <w:rFonts w:ascii="Garamond" w:hAnsi="Garamond"/>
        </w:rPr>
        <w:tab/>
      </w:r>
      <w:r w:rsidR="00030AA8" w:rsidRPr="008723AC">
        <w:rPr>
          <w:rFonts w:ascii="Garamond" w:hAnsi="Garamond"/>
        </w:rPr>
        <w:tab/>
        <w:t>Hind III fragments</w:t>
      </w:r>
    </w:p>
    <w:p w14:paraId="705F5C35" w14:textId="77777777" w:rsidR="00030AA8" w:rsidRPr="008723AC" w:rsidRDefault="00030AA8" w:rsidP="00030AA8">
      <w:pPr>
        <w:rPr>
          <w:rFonts w:ascii="Garamond" w:hAnsi="Garamond"/>
        </w:rPr>
      </w:pPr>
      <w:proofErr w:type="spellStart"/>
      <w:r w:rsidRPr="008723AC">
        <w:rPr>
          <w:rFonts w:ascii="Garamond" w:hAnsi="Garamond"/>
          <w:i/>
        </w:rPr>
        <w:t>Boreophyllum</w:t>
      </w:r>
      <w:proofErr w:type="spellEnd"/>
      <w:r w:rsidRPr="008723AC">
        <w:rPr>
          <w:rFonts w:ascii="Garamond" w:hAnsi="Garamond"/>
          <w:i/>
        </w:rPr>
        <w:t xml:space="preserve"> </w:t>
      </w:r>
      <w:proofErr w:type="spellStart"/>
      <w:r w:rsidRPr="008723AC">
        <w:rPr>
          <w:rFonts w:ascii="Garamond" w:hAnsi="Garamond"/>
          <w:i/>
        </w:rPr>
        <w:t>birdiae</w:t>
      </w:r>
      <w:proofErr w:type="spellEnd"/>
      <w:r w:rsidRPr="008723AC">
        <w:rPr>
          <w:rFonts w:ascii="Garamond" w:hAnsi="Garamond"/>
        </w:rPr>
        <w:tab/>
        <w:t>237 395 849</w:t>
      </w:r>
      <w:r w:rsidRPr="008723AC">
        <w:rPr>
          <w:rFonts w:ascii="Garamond" w:hAnsi="Garamond"/>
        </w:rPr>
        <w:tab/>
      </w:r>
      <w:r w:rsidRPr="008723AC">
        <w:rPr>
          <w:rFonts w:ascii="Garamond" w:hAnsi="Garamond"/>
        </w:rPr>
        <w:tab/>
      </w:r>
      <w:r w:rsidRPr="008723AC">
        <w:rPr>
          <w:rFonts w:ascii="Garamond" w:hAnsi="Garamond"/>
        </w:rPr>
        <w:tab/>
        <w:t>1481</w:t>
      </w:r>
    </w:p>
    <w:p w14:paraId="15615F8F" w14:textId="77777777" w:rsidR="00030AA8" w:rsidRPr="008723AC" w:rsidRDefault="00030AA8" w:rsidP="00030AA8">
      <w:pPr>
        <w:rPr>
          <w:rFonts w:ascii="Garamond" w:hAnsi="Garamond"/>
        </w:rPr>
      </w:pPr>
      <w:proofErr w:type="spellStart"/>
      <w:r w:rsidRPr="008723AC">
        <w:rPr>
          <w:rFonts w:ascii="Garamond" w:hAnsi="Garamond"/>
          <w:i/>
        </w:rPr>
        <w:t>Porphyra</w:t>
      </w:r>
      <w:proofErr w:type="spellEnd"/>
      <w:r w:rsidRPr="008723AC">
        <w:rPr>
          <w:rFonts w:ascii="Garamond" w:hAnsi="Garamond"/>
          <w:i/>
        </w:rPr>
        <w:t xml:space="preserve"> </w:t>
      </w:r>
      <w:proofErr w:type="spellStart"/>
      <w:r w:rsidRPr="008723AC">
        <w:rPr>
          <w:rFonts w:ascii="Garamond" w:hAnsi="Garamond"/>
          <w:i/>
        </w:rPr>
        <w:t>dioica</w:t>
      </w:r>
      <w:proofErr w:type="spellEnd"/>
      <w:r w:rsidRPr="008723AC">
        <w:rPr>
          <w:rFonts w:ascii="Garamond" w:hAnsi="Garamond"/>
        </w:rPr>
        <w:tab/>
      </w:r>
      <w:r w:rsidRPr="008723AC">
        <w:rPr>
          <w:rFonts w:ascii="Garamond" w:hAnsi="Garamond"/>
        </w:rPr>
        <w:tab/>
        <w:t>99 216 337 382 447</w:t>
      </w:r>
      <w:r w:rsidRPr="008723AC">
        <w:rPr>
          <w:rFonts w:ascii="Garamond" w:hAnsi="Garamond"/>
        </w:rPr>
        <w:tab/>
      </w:r>
      <w:r w:rsidRPr="008723AC">
        <w:rPr>
          <w:rFonts w:ascii="Garamond" w:hAnsi="Garamond"/>
        </w:rPr>
        <w:tab/>
        <w:t>1481</w:t>
      </w:r>
    </w:p>
    <w:p w14:paraId="539B9FA1" w14:textId="77777777" w:rsidR="00030AA8" w:rsidRPr="008723AC" w:rsidRDefault="00030AA8" w:rsidP="00030AA8">
      <w:pPr>
        <w:rPr>
          <w:rFonts w:ascii="Garamond" w:hAnsi="Garamond"/>
        </w:rPr>
      </w:pPr>
      <w:proofErr w:type="spellStart"/>
      <w:r w:rsidRPr="008723AC">
        <w:rPr>
          <w:rFonts w:ascii="Garamond" w:hAnsi="Garamond"/>
          <w:i/>
        </w:rPr>
        <w:t>Porphyra</w:t>
      </w:r>
      <w:proofErr w:type="spellEnd"/>
      <w:r w:rsidRPr="008723AC">
        <w:rPr>
          <w:rFonts w:ascii="Garamond" w:hAnsi="Garamond"/>
          <w:i/>
        </w:rPr>
        <w:t xml:space="preserve"> </w:t>
      </w:r>
      <w:proofErr w:type="spellStart"/>
      <w:r w:rsidRPr="008723AC">
        <w:rPr>
          <w:rFonts w:ascii="Garamond" w:hAnsi="Garamond"/>
          <w:i/>
        </w:rPr>
        <w:t>linearis</w:t>
      </w:r>
      <w:proofErr w:type="spellEnd"/>
      <w:r w:rsidRPr="008723AC">
        <w:rPr>
          <w:rFonts w:ascii="Garamond" w:hAnsi="Garamond"/>
        </w:rPr>
        <w:tab/>
      </w:r>
      <w:r w:rsidRPr="008723AC">
        <w:rPr>
          <w:rFonts w:ascii="Garamond" w:hAnsi="Garamond"/>
        </w:rPr>
        <w:tab/>
        <w:t>216 482 783</w:t>
      </w:r>
      <w:r w:rsidRPr="008723AC">
        <w:rPr>
          <w:rFonts w:ascii="Garamond" w:hAnsi="Garamond"/>
        </w:rPr>
        <w:tab/>
      </w:r>
      <w:r w:rsidRPr="008723AC">
        <w:rPr>
          <w:rFonts w:ascii="Garamond" w:hAnsi="Garamond"/>
        </w:rPr>
        <w:tab/>
      </w:r>
      <w:r w:rsidRPr="008723AC">
        <w:rPr>
          <w:rFonts w:ascii="Garamond" w:hAnsi="Garamond"/>
        </w:rPr>
        <w:tab/>
        <w:t>101 1380</w:t>
      </w:r>
    </w:p>
    <w:p w14:paraId="1447C38D" w14:textId="77777777" w:rsidR="00030AA8" w:rsidRPr="008723AC" w:rsidRDefault="00030AA8" w:rsidP="00030AA8">
      <w:pPr>
        <w:rPr>
          <w:rFonts w:ascii="Garamond" w:hAnsi="Garamond"/>
        </w:rPr>
      </w:pPr>
      <w:proofErr w:type="spellStart"/>
      <w:r w:rsidRPr="008723AC">
        <w:rPr>
          <w:rFonts w:ascii="Garamond" w:hAnsi="Garamond"/>
          <w:i/>
        </w:rPr>
        <w:t>Porphyra</w:t>
      </w:r>
      <w:proofErr w:type="spellEnd"/>
      <w:r w:rsidRPr="008723AC">
        <w:rPr>
          <w:rFonts w:ascii="Garamond" w:hAnsi="Garamond"/>
          <w:i/>
        </w:rPr>
        <w:t xml:space="preserve"> </w:t>
      </w:r>
      <w:proofErr w:type="spellStart"/>
      <w:r w:rsidRPr="008723AC">
        <w:rPr>
          <w:rFonts w:ascii="Garamond" w:hAnsi="Garamond"/>
          <w:i/>
        </w:rPr>
        <w:t>purpurea</w:t>
      </w:r>
      <w:proofErr w:type="spellEnd"/>
      <w:r w:rsidRPr="008723AC">
        <w:rPr>
          <w:rFonts w:ascii="Garamond" w:hAnsi="Garamond"/>
        </w:rPr>
        <w:tab/>
      </w:r>
      <w:r w:rsidRPr="008723AC">
        <w:rPr>
          <w:rFonts w:ascii="Garamond" w:hAnsi="Garamond"/>
        </w:rPr>
        <w:tab/>
        <w:t>179 1302</w:t>
      </w:r>
      <w:r w:rsidRPr="008723AC">
        <w:rPr>
          <w:rFonts w:ascii="Garamond" w:hAnsi="Garamond"/>
        </w:rPr>
        <w:tab/>
      </w:r>
      <w:r w:rsidRPr="008723AC">
        <w:rPr>
          <w:rFonts w:ascii="Garamond" w:hAnsi="Garamond"/>
        </w:rPr>
        <w:tab/>
      </w:r>
      <w:r w:rsidRPr="008723AC">
        <w:rPr>
          <w:rFonts w:ascii="Garamond" w:hAnsi="Garamond"/>
        </w:rPr>
        <w:tab/>
        <w:t>101 1380</w:t>
      </w:r>
    </w:p>
    <w:p w14:paraId="2025A675" w14:textId="77777777" w:rsidR="00030AA8" w:rsidRPr="008723AC" w:rsidRDefault="00030AA8" w:rsidP="00030AA8">
      <w:pPr>
        <w:rPr>
          <w:rFonts w:ascii="Garamond" w:hAnsi="Garamond"/>
        </w:rPr>
      </w:pPr>
      <w:r w:rsidRPr="008723AC">
        <w:rPr>
          <w:rFonts w:ascii="Garamond" w:hAnsi="Garamond"/>
          <w:i/>
        </w:rPr>
        <w:t>Porphyra umbilicalis</w:t>
      </w:r>
      <w:r w:rsidRPr="008723AC">
        <w:rPr>
          <w:rFonts w:ascii="Garamond" w:hAnsi="Garamond"/>
        </w:rPr>
        <w:tab/>
        <w:t>482 999</w:t>
      </w:r>
      <w:r w:rsidRPr="008723AC">
        <w:rPr>
          <w:rFonts w:ascii="Garamond" w:hAnsi="Garamond"/>
        </w:rPr>
        <w:tab/>
      </w:r>
      <w:r w:rsidRPr="008723AC">
        <w:rPr>
          <w:rFonts w:ascii="Garamond" w:hAnsi="Garamond"/>
        </w:rPr>
        <w:tab/>
      </w:r>
      <w:r w:rsidRPr="008723AC">
        <w:rPr>
          <w:rFonts w:ascii="Garamond" w:hAnsi="Garamond"/>
        </w:rPr>
        <w:tab/>
      </w:r>
      <w:r w:rsidRPr="008723AC">
        <w:rPr>
          <w:rFonts w:ascii="Garamond" w:hAnsi="Garamond"/>
        </w:rPr>
        <w:tab/>
        <w:t>101 1380</w:t>
      </w:r>
    </w:p>
    <w:p w14:paraId="5F6F8CC0" w14:textId="77777777" w:rsidR="00030AA8" w:rsidRPr="008723AC" w:rsidRDefault="00030AA8" w:rsidP="00030AA8">
      <w:pPr>
        <w:rPr>
          <w:rFonts w:ascii="Garamond" w:hAnsi="Garamond"/>
        </w:rPr>
      </w:pPr>
      <w:proofErr w:type="spellStart"/>
      <w:r w:rsidRPr="008723AC">
        <w:rPr>
          <w:rFonts w:ascii="Garamond" w:hAnsi="Garamond"/>
          <w:i/>
        </w:rPr>
        <w:t>Pyropia</w:t>
      </w:r>
      <w:proofErr w:type="spellEnd"/>
      <w:r w:rsidRPr="008723AC">
        <w:rPr>
          <w:rFonts w:ascii="Garamond" w:hAnsi="Garamond"/>
          <w:i/>
        </w:rPr>
        <w:t xml:space="preserve"> </w:t>
      </w:r>
      <w:proofErr w:type="spellStart"/>
      <w:r w:rsidRPr="008723AC">
        <w:rPr>
          <w:rFonts w:ascii="Garamond" w:hAnsi="Garamond"/>
          <w:i/>
        </w:rPr>
        <w:t>katadae</w:t>
      </w:r>
      <w:proofErr w:type="spellEnd"/>
      <w:r w:rsidRPr="008723AC">
        <w:rPr>
          <w:rFonts w:ascii="Garamond" w:hAnsi="Garamond"/>
        </w:rPr>
        <w:t xml:space="preserve"> </w:t>
      </w:r>
      <w:r w:rsidRPr="008723AC">
        <w:rPr>
          <w:rFonts w:ascii="Garamond" w:hAnsi="Garamond"/>
        </w:rPr>
        <w:tab/>
      </w:r>
      <w:r w:rsidRPr="008723AC">
        <w:rPr>
          <w:rFonts w:ascii="Garamond" w:hAnsi="Garamond"/>
        </w:rPr>
        <w:tab/>
        <w:t>1481</w:t>
      </w:r>
      <w:r w:rsidRPr="008723AC">
        <w:rPr>
          <w:rFonts w:ascii="Garamond" w:hAnsi="Garamond"/>
        </w:rPr>
        <w:tab/>
      </w:r>
      <w:r w:rsidRPr="008723AC">
        <w:rPr>
          <w:rFonts w:ascii="Garamond" w:hAnsi="Garamond"/>
        </w:rPr>
        <w:tab/>
      </w:r>
      <w:r w:rsidRPr="008723AC">
        <w:rPr>
          <w:rFonts w:ascii="Garamond" w:hAnsi="Garamond"/>
        </w:rPr>
        <w:tab/>
      </w:r>
      <w:r w:rsidRPr="008723AC">
        <w:rPr>
          <w:rFonts w:ascii="Garamond" w:hAnsi="Garamond"/>
        </w:rPr>
        <w:tab/>
        <w:t>1481</w:t>
      </w:r>
    </w:p>
    <w:p w14:paraId="55778F12" w14:textId="77777777" w:rsidR="00030AA8" w:rsidRPr="008723AC" w:rsidRDefault="00030AA8" w:rsidP="00030AA8">
      <w:pPr>
        <w:rPr>
          <w:rFonts w:ascii="Garamond" w:hAnsi="Garamond"/>
        </w:rPr>
      </w:pPr>
      <w:proofErr w:type="spellStart"/>
      <w:r w:rsidRPr="008723AC">
        <w:rPr>
          <w:rFonts w:ascii="Garamond" w:hAnsi="Garamond"/>
          <w:i/>
        </w:rPr>
        <w:t>Pyropia</w:t>
      </w:r>
      <w:proofErr w:type="spellEnd"/>
      <w:r w:rsidRPr="008723AC">
        <w:rPr>
          <w:rFonts w:ascii="Garamond" w:hAnsi="Garamond"/>
          <w:i/>
        </w:rPr>
        <w:t xml:space="preserve"> </w:t>
      </w:r>
      <w:proofErr w:type="spellStart"/>
      <w:r w:rsidRPr="008723AC">
        <w:rPr>
          <w:rFonts w:ascii="Garamond" w:hAnsi="Garamond"/>
          <w:i/>
        </w:rPr>
        <w:t>leucosticta</w:t>
      </w:r>
      <w:proofErr w:type="spellEnd"/>
      <w:r w:rsidRPr="008723AC">
        <w:rPr>
          <w:rFonts w:ascii="Garamond" w:hAnsi="Garamond"/>
        </w:rPr>
        <w:tab/>
      </w:r>
      <w:r w:rsidRPr="008723AC">
        <w:rPr>
          <w:rFonts w:ascii="Garamond" w:hAnsi="Garamond"/>
        </w:rPr>
        <w:tab/>
        <w:t>58 179 521 723</w:t>
      </w:r>
      <w:r w:rsidRPr="008723AC">
        <w:rPr>
          <w:rFonts w:ascii="Garamond" w:hAnsi="Garamond"/>
        </w:rPr>
        <w:tab/>
      </w:r>
      <w:r w:rsidRPr="008723AC">
        <w:rPr>
          <w:rFonts w:ascii="Garamond" w:hAnsi="Garamond"/>
        </w:rPr>
        <w:tab/>
      </w:r>
      <w:r w:rsidRPr="008723AC">
        <w:rPr>
          <w:rFonts w:ascii="Garamond" w:hAnsi="Garamond"/>
        </w:rPr>
        <w:tab/>
        <w:t>1481</w:t>
      </w:r>
    </w:p>
    <w:p w14:paraId="66B87FE7" w14:textId="77777777" w:rsidR="00030AA8" w:rsidRPr="008723AC" w:rsidRDefault="00030AA8" w:rsidP="00030AA8">
      <w:pPr>
        <w:rPr>
          <w:rFonts w:ascii="Garamond" w:hAnsi="Garamond"/>
        </w:rPr>
      </w:pPr>
      <w:proofErr w:type="spellStart"/>
      <w:r w:rsidRPr="008723AC">
        <w:rPr>
          <w:rFonts w:ascii="Garamond" w:hAnsi="Garamond"/>
          <w:i/>
        </w:rPr>
        <w:t>Pyropia</w:t>
      </w:r>
      <w:proofErr w:type="spellEnd"/>
      <w:r w:rsidRPr="008723AC">
        <w:rPr>
          <w:rFonts w:ascii="Garamond" w:hAnsi="Garamond"/>
          <w:i/>
        </w:rPr>
        <w:t xml:space="preserve"> </w:t>
      </w:r>
      <w:proofErr w:type="spellStart"/>
      <w:r w:rsidRPr="008723AC">
        <w:rPr>
          <w:rFonts w:ascii="Garamond" w:hAnsi="Garamond"/>
          <w:i/>
        </w:rPr>
        <w:t>suborbiculta</w:t>
      </w:r>
      <w:proofErr w:type="spellEnd"/>
      <w:r w:rsidRPr="008723AC">
        <w:rPr>
          <w:rFonts w:ascii="Garamond" w:hAnsi="Garamond"/>
        </w:rPr>
        <w:tab/>
        <w:t>237 533 711</w:t>
      </w:r>
      <w:r w:rsidRPr="008723AC">
        <w:rPr>
          <w:rFonts w:ascii="Garamond" w:hAnsi="Garamond"/>
        </w:rPr>
        <w:tab/>
      </w:r>
      <w:r w:rsidRPr="008723AC">
        <w:rPr>
          <w:rFonts w:ascii="Garamond" w:hAnsi="Garamond"/>
        </w:rPr>
        <w:tab/>
      </w:r>
      <w:r w:rsidRPr="008723AC">
        <w:rPr>
          <w:rFonts w:ascii="Garamond" w:hAnsi="Garamond"/>
        </w:rPr>
        <w:tab/>
        <w:t>194 1287</w:t>
      </w:r>
    </w:p>
    <w:p w14:paraId="4F0F9D01" w14:textId="77777777" w:rsidR="00030AA8" w:rsidRPr="008723AC" w:rsidRDefault="00030AA8" w:rsidP="00030AA8">
      <w:pPr>
        <w:rPr>
          <w:rFonts w:ascii="Garamond" w:hAnsi="Garamond"/>
        </w:rPr>
      </w:pPr>
      <w:proofErr w:type="spellStart"/>
      <w:r w:rsidRPr="008723AC">
        <w:rPr>
          <w:rFonts w:ascii="Garamond" w:hAnsi="Garamond"/>
          <w:i/>
        </w:rPr>
        <w:t>Pyropia</w:t>
      </w:r>
      <w:proofErr w:type="spellEnd"/>
      <w:r w:rsidRPr="008723AC">
        <w:rPr>
          <w:rFonts w:ascii="Garamond" w:hAnsi="Garamond"/>
          <w:i/>
        </w:rPr>
        <w:t xml:space="preserve"> </w:t>
      </w:r>
      <w:proofErr w:type="spellStart"/>
      <w:r w:rsidRPr="008723AC">
        <w:rPr>
          <w:rFonts w:ascii="Garamond" w:hAnsi="Garamond"/>
          <w:i/>
        </w:rPr>
        <w:t>yezoensis</w:t>
      </w:r>
      <w:proofErr w:type="spellEnd"/>
      <w:r w:rsidRPr="008723AC">
        <w:rPr>
          <w:rFonts w:ascii="Garamond" w:hAnsi="Garamond"/>
        </w:rPr>
        <w:tab/>
      </w:r>
      <w:r w:rsidRPr="008723AC">
        <w:rPr>
          <w:rFonts w:ascii="Garamond" w:hAnsi="Garamond"/>
        </w:rPr>
        <w:tab/>
        <w:t>58 179 521 723</w:t>
      </w:r>
      <w:r w:rsidRPr="008723AC">
        <w:rPr>
          <w:rFonts w:ascii="Garamond" w:hAnsi="Garamond"/>
        </w:rPr>
        <w:tab/>
      </w:r>
      <w:r w:rsidRPr="008723AC">
        <w:rPr>
          <w:rFonts w:ascii="Garamond" w:hAnsi="Garamond"/>
        </w:rPr>
        <w:tab/>
      </w:r>
      <w:r w:rsidRPr="008723AC">
        <w:rPr>
          <w:rFonts w:ascii="Garamond" w:hAnsi="Garamond"/>
        </w:rPr>
        <w:tab/>
        <w:t>538 943</w:t>
      </w:r>
    </w:p>
    <w:p w14:paraId="25071245" w14:textId="77777777" w:rsidR="00030AA8" w:rsidRPr="008723AC" w:rsidRDefault="00030AA8" w:rsidP="00030AA8">
      <w:pPr>
        <w:rPr>
          <w:rFonts w:ascii="Garamond" w:hAnsi="Garamond"/>
        </w:rPr>
      </w:pPr>
      <w:proofErr w:type="spellStart"/>
      <w:r w:rsidRPr="008723AC">
        <w:rPr>
          <w:rFonts w:ascii="Garamond" w:hAnsi="Garamond"/>
          <w:i/>
        </w:rPr>
        <w:t>Wildemania</w:t>
      </w:r>
      <w:proofErr w:type="spellEnd"/>
      <w:r w:rsidRPr="008723AC">
        <w:rPr>
          <w:rFonts w:ascii="Garamond" w:hAnsi="Garamond"/>
          <w:i/>
        </w:rPr>
        <w:t xml:space="preserve"> </w:t>
      </w:r>
      <w:proofErr w:type="spellStart"/>
      <w:r w:rsidRPr="008723AC">
        <w:rPr>
          <w:rFonts w:ascii="Garamond" w:hAnsi="Garamond"/>
          <w:i/>
        </w:rPr>
        <w:t>amplissima</w:t>
      </w:r>
      <w:proofErr w:type="spellEnd"/>
      <w:r w:rsidRPr="008723AC">
        <w:rPr>
          <w:rFonts w:ascii="Garamond" w:hAnsi="Garamond"/>
        </w:rPr>
        <w:tab/>
        <w:t>237 1244</w:t>
      </w:r>
      <w:r w:rsidRPr="008723AC">
        <w:rPr>
          <w:rFonts w:ascii="Garamond" w:hAnsi="Garamond"/>
        </w:rPr>
        <w:tab/>
      </w:r>
      <w:r w:rsidRPr="008723AC">
        <w:rPr>
          <w:rFonts w:ascii="Garamond" w:hAnsi="Garamond"/>
        </w:rPr>
        <w:tab/>
      </w:r>
      <w:r w:rsidRPr="008723AC">
        <w:rPr>
          <w:rFonts w:ascii="Garamond" w:hAnsi="Garamond"/>
        </w:rPr>
        <w:tab/>
        <w:t>1481</w:t>
      </w:r>
    </w:p>
    <w:p w14:paraId="1B54B1EB" w14:textId="77777777" w:rsidR="004B0E47" w:rsidRPr="008723AC" w:rsidRDefault="00030AA8" w:rsidP="00030AA8">
      <w:pPr>
        <w:rPr>
          <w:rFonts w:ascii="Garamond" w:hAnsi="Garamond"/>
        </w:rPr>
      </w:pPr>
      <w:proofErr w:type="spellStart"/>
      <w:r w:rsidRPr="008723AC">
        <w:rPr>
          <w:rFonts w:ascii="Garamond" w:hAnsi="Garamond"/>
          <w:i/>
        </w:rPr>
        <w:t>Wildemania</w:t>
      </w:r>
      <w:proofErr w:type="spellEnd"/>
      <w:r w:rsidRPr="008723AC">
        <w:rPr>
          <w:rFonts w:ascii="Garamond" w:hAnsi="Garamond"/>
          <w:i/>
        </w:rPr>
        <w:t xml:space="preserve"> </w:t>
      </w:r>
      <w:proofErr w:type="spellStart"/>
      <w:r w:rsidR="0098465F" w:rsidRPr="008723AC">
        <w:rPr>
          <w:rFonts w:ascii="Garamond" w:hAnsi="Garamond"/>
          <w:i/>
        </w:rPr>
        <w:t>miniata</w:t>
      </w:r>
      <w:proofErr w:type="spellEnd"/>
      <w:r w:rsidRPr="008723AC">
        <w:rPr>
          <w:rFonts w:ascii="Garamond" w:hAnsi="Garamond"/>
        </w:rPr>
        <w:tab/>
        <w:t>237 521 723</w:t>
      </w:r>
      <w:r w:rsidRPr="008723AC">
        <w:rPr>
          <w:rFonts w:ascii="Garamond" w:hAnsi="Garamond"/>
        </w:rPr>
        <w:tab/>
      </w:r>
      <w:r w:rsidRPr="008723AC">
        <w:rPr>
          <w:rFonts w:ascii="Garamond" w:hAnsi="Garamond"/>
        </w:rPr>
        <w:tab/>
      </w:r>
      <w:r w:rsidRPr="008723AC">
        <w:rPr>
          <w:rFonts w:ascii="Garamond" w:hAnsi="Garamond"/>
        </w:rPr>
        <w:tab/>
        <w:t>626 855</w:t>
      </w:r>
    </w:p>
    <w:p w14:paraId="1B3A377A" w14:textId="77777777" w:rsidR="004B0E47" w:rsidRPr="008723AC" w:rsidRDefault="004B0E47">
      <w:pPr>
        <w:rPr>
          <w:rFonts w:ascii="Garamond" w:hAnsi="Garamond"/>
        </w:rPr>
      </w:pPr>
    </w:p>
    <w:p w14:paraId="236EF227" w14:textId="77777777" w:rsidR="008723AC" w:rsidRPr="008723AC" w:rsidRDefault="008723AC">
      <w:pPr>
        <w:rPr>
          <w:rFonts w:ascii="Garamond" w:hAnsi="Garamond"/>
          <w:b/>
          <w:u w:val="single"/>
        </w:rPr>
      </w:pPr>
      <w:bookmarkStart w:id="2" w:name="_GoBack"/>
      <w:bookmarkEnd w:id="2"/>
    </w:p>
    <w:sectPr w:rsidR="008723AC" w:rsidRPr="008723AC" w:rsidSect="007C56DC">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7231" w14:textId="77777777" w:rsidR="00A45B7F" w:rsidRDefault="00A45B7F" w:rsidP="00F3042B">
      <w:pPr>
        <w:spacing w:after="0" w:line="240" w:lineRule="auto"/>
      </w:pPr>
      <w:r>
        <w:separator/>
      </w:r>
    </w:p>
  </w:endnote>
  <w:endnote w:type="continuationSeparator" w:id="0">
    <w:p w14:paraId="7DF9D8A5" w14:textId="77777777" w:rsidR="00A45B7F" w:rsidRDefault="00A45B7F" w:rsidP="00F3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C316D" w14:textId="77777777" w:rsidR="00A45B7F" w:rsidRDefault="00A45B7F" w:rsidP="00F3042B">
      <w:pPr>
        <w:spacing w:after="0" w:line="240" w:lineRule="auto"/>
      </w:pPr>
      <w:r>
        <w:separator/>
      </w:r>
    </w:p>
  </w:footnote>
  <w:footnote w:type="continuationSeparator" w:id="0">
    <w:p w14:paraId="33CCF6B6" w14:textId="77777777" w:rsidR="00A45B7F" w:rsidRDefault="00A45B7F" w:rsidP="00F3042B">
      <w:pPr>
        <w:spacing w:after="0" w:line="240" w:lineRule="auto"/>
      </w:pPr>
      <w:r>
        <w:continuationSeparator/>
      </w:r>
    </w:p>
  </w:footnote>
  <w:footnote w:id="1">
    <w:p w14:paraId="69864B07" w14:textId="77777777" w:rsidR="00F3042B" w:rsidRPr="00AB27A7" w:rsidRDefault="00F3042B">
      <w:pPr>
        <w:pStyle w:val="FootnoteText"/>
        <w:rPr>
          <w:rFonts w:ascii="Garamond" w:hAnsi="Garamond"/>
        </w:rPr>
      </w:pPr>
      <w:r>
        <w:rPr>
          <w:rStyle w:val="FootnoteReference"/>
        </w:rPr>
        <w:footnoteRef/>
      </w:r>
      <w:r>
        <w:t xml:space="preserve"> </w:t>
      </w:r>
      <w:r w:rsidRPr="00AB27A7">
        <w:rPr>
          <w:rFonts w:ascii="Garamond" w:hAnsi="Garamond"/>
        </w:rPr>
        <w:t>Taxa names updated according to Sutherland et al. 201</w:t>
      </w:r>
      <w:r w:rsidR="00AB27A7" w:rsidRPr="00AB27A7">
        <w:rPr>
          <w:rFonts w:ascii="Garamond" w:hAnsi="Garamond"/>
        </w:rPr>
        <w:t>1</w:t>
      </w:r>
    </w:p>
  </w:footnote>
  <w:footnote w:id="2">
    <w:p w14:paraId="5FF92DB3" w14:textId="77777777" w:rsidR="00F3042B" w:rsidRPr="00AB27A7" w:rsidRDefault="00F3042B">
      <w:pPr>
        <w:pStyle w:val="FootnoteText"/>
        <w:rPr>
          <w:rFonts w:ascii="Garamond" w:hAnsi="Garamond"/>
        </w:rPr>
      </w:pPr>
      <w:r w:rsidRPr="00AB27A7">
        <w:rPr>
          <w:rStyle w:val="FootnoteReference"/>
          <w:rFonts w:ascii="Garamond" w:hAnsi="Garamond"/>
        </w:rPr>
        <w:footnoteRef/>
      </w:r>
      <w:r w:rsidRPr="00AB27A7">
        <w:rPr>
          <w:rFonts w:ascii="Garamond" w:hAnsi="Garamond"/>
        </w:rPr>
        <w:t xml:space="preserve"> </w:t>
      </w:r>
      <w:r w:rsidRPr="00AB27A7">
        <w:rPr>
          <w:rFonts w:ascii="Garamond" w:hAnsi="Garamond"/>
          <w:i/>
        </w:rPr>
        <w:t>Enteromorpha</w:t>
      </w:r>
      <w:r w:rsidRPr="00AB27A7">
        <w:rPr>
          <w:rFonts w:ascii="Garamond" w:hAnsi="Garamond"/>
        </w:rPr>
        <w:t xml:space="preserve"> </w:t>
      </w:r>
      <w:r w:rsidR="00AE0DC1" w:rsidRPr="00AB27A7">
        <w:rPr>
          <w:rFonts w:ascii="Garamond" w:hAnsi="Garamond"/>
        </w:rPr>
        <w:t xml:space="preserve">has been </w:t>
      </w:r>
      <w:r w:rsidRPr="00AB27A7">
        <w:rPr>
          <w:rFonts w:ascii="Garamond" w:hAnsi="Garamond"/>
        </w:rPr>
        <w:t xml:space="preserve">synonymized with </w:t>
      </w:r>
      <w:proofErr w:type="gramStart"/>
      <w:r w:rsidRPr="00AB27A7">
        <w:rPr>
          <w:rFonts w:ascii="Garamond" w:hAnsi="Garamond"/>
          <w:i/>
        </w:rPr>
        <w:t>Ulva</w:t>
      </w:r>
      <w:r w:rsidRPr="00AB27A7">
        <w:rPr>
          <w:rFonts w:ascii="Garamond" w:hAnsi="Garamond"/>
        </w:rPr>
        <w:t xml:space="preserve"> </w:t>
      </w:r>
      <w:r w:rsidR="00AE0DC1" w:rsidRPr="00AB27A7">
        <w:rPr>
          <w:rFonts w:ascii="Garamond" w:hAnsi="Garamond"/>
        </w:rPr>
        <w:t>:</w:t>
      </w:r>
      <w:proofErr w:type="gramEnd"/>
      <w:r w:rsidR="00AE0DC1" w:rsidRPr="00AB27A7">
        <w:rPr>
          <w:rFonts w:ascii="Garamond" w:hAnsi="Garamond"/>
        </w:rPr>
        <w:t xml:space="preserve"> </w:t>
      </w:r>
      <w:r w:rsidRPr="00AB27A7">
        <w:rPr>
          <w:rFonts w:ascii="Garamond" w:hAnsi="Garamond"/>
        </w:rPr>
        <w:t xml:space="preserve">Hayden, H.S., </w:t>
      </w:r>
      <w:proofErr w:type="spellStart"/>
      <w:r w:rsidRPr="00AB27A7">
        <w:rPr>
          <w:rFonts w:ascii="Garamond" w:hAnsi="Garamond"/>
        </w:rPr>
        <w:t>Blomster</w:t>
      </w:r>
      <w:proofErr w:type="spellEnd"/>
      <w:r w:rsidRPr="00AB27A7">
        <w:rPr>
          <w:rFonts w:ascii="Garamond" w:hAnsi="Garamond"/>
        </w:rPr>
        <w:t xml:space="preserve">, J., </w:t>
      </w:r>
      <w:proofErr w:type="spellStart"/>
      <w:r w:rsidRPr="00AB27A7">
        <w:rPr>
          <w:rFonts w:ascii="Garamond" w:hAnsi="Garamond"/>
        </w:rPr>
        <w:t>Maggs</w:t>
      </w:r>
      <w:proofErr w:type="spellEnd"/>
      <w:r w:rsidRPr="00AB27A7">
        <w:rPr>
          <w:rFonts w:ascii="Garamond" w:hAnsi="Garamond"/>
        </w:rPr>
        <w:t xml:space="preserve">, C.A., Silva, P.C., Stanhope, M.J. &amp; </w:t>
      </w:r>
      <w:proofErr w:type="spellStart"/>
      <w:r w:rsidRPr="00AB27A7">
        <w:rPr>
          <w:rFonts w:ascii="Garamond" w:hAnsi="Garamond"/>
        </w:rPr>
        <w:t>Waaland</w:t>
      </w:r>
      <w:proofErr w:type="spellEnd"/>
      <w:r w:rsidRPr="00AB27A7">
        <w:rPr>
          <w:rFonts w:ascii="Garamond" w:hAnsi="Garamond"/>
        </w:rPr>
        <w:t xml:space="preserve">, J.R. (2003). Linnaeus was right all along: </w:t>
      </w:r>
      <w:r w:rsidRPr="00AB27A7">
        <w:rPr>
          <w:rFonts w:ascii="Garamond" w:hAnsi="Garamond"/>
          <w:i/>
          <w:iCs/>
        </w:rPr>
        <w:t>Ulva</w:t>
      </w:r>
      <w:r w:rsidRPr="00AB27A7">
        <w:rPr>
          <w:rFonts w:ascii="Garamond" w:hAnsi="Garamond"/>
        </w:rPr>
        <w:t xml:space="preserve"> and </w:t>
      </w:r>
      <w:r w:rsidRPr="00AB27A7">
        <w:rPr>
          <w:rFonts w:ascii="Garamond" w:hAnsi="Garamond"/>
          <w:i/>
          <w:iCs/>
        </w:rPr>
        <w:t>Enteromorpha</w:t>
      </w:r>
      <w:r w:rsidRPr="00AB27A7">
        <w:rPr>
          <w:rFonts w:ascii="Garamond" w:hAnsi="Garamond"/>
        </w:rPr>
        <w:t xml:space="preserve"> are not distinct genera. </w:t>
      </w:r>
      <w:r w:rsidRPr="00AB27A7">
        <w:rPr>
          <w:rFonts w:ascii="Garamond" w:hAnsi="Garamond"/>
          <w:i/>
          <w:iCs/>
        </w:rPr>
        <w:t>European Journal of Phycology</w:t>
      </w:r>
      <w:r w:rsidRPr="00AB27A7">
        <w:rPr>
          <w:rFonts w:ascii="Garamond" w:hAnsi="Garamond"/>
        </w:rPr>
        <w:t xml:space="preserve"> 38(3): 277-294.</w:t>
      </w:r>
    </w:p>
  </w:footnote>
  <w:footnote w:id="3">
    <w:p w14:paraId="755B03EA" w14:textId="77777777" w:rsidR="0098465F" w:rsidRDefault="0098465F">
      <w:pPr>
        <w:pStyle w:val="FootnoteText"/>
      </w:pPr>
      <w:r>
        <w:rPr>
          <w:rStyle w:val="FootnoteReference"/>
        </w:rPr>
        <w:footnoteRef/>
      </w:r>
      <w:r>
        <w:t xml:space="preserve"> If students use a transilluminator, either the transilluminator should have a plexiglass cover or the students should wear plexiglass goggles and a face shield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53F"/>
    <w:multiLevelType w:val="hybridMultilevel"/>
    <w:tmpl w:val="1D549542"/>
    <w:lvl w:ilvl="0" w:tplc="4EEC2822">
      <w:start w:val="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756D09"/>
    <w:multiLevelType w:val="hybridMultilevel"/>
    <w:tmpl w:val="99C6BACE"/>
    <w:lvl w:ilvl="0" w:tplc="C08AF5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500D"/>
    <w:multiLevelType w:val="hybridMultilevel"/>
    <w:tmpl w:val="E57C6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74026"/>
    <w:multiLevelType w:val="hybridMultilevel"/>
    <w:tmpl w:val="3E908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4EF"/>
    <w:multiLevelType w:val="hybridMultilevel"/>
    <w:tmpl w:val="FA821A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E1148"/>
    <w:multiLevelType w:val="hybridMultilevel"/>
    <w:tmpl w:val="FB164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F7F2F"/>
    <w:multiLevelType w:val="hybridMultilevel"/>
    <w:tmpl w:val="D84A471C"/>
    <w:lvl w:ilvl="0" w:tplc="BCFED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890915"/>
    <w:multiLevelType w:val="hybridMultilevel"/>
    <w:tmpl w:val="E57C6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07020"/>
    <w:multiLevelType w:val="hybridMultilevel"/>
    <w:tmpl w:val="F3246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00395"/>
    <w:multiLevelType w:val="hybridMultilevel"/>
    <w:tmpl w:val="C71864E6"/>
    <w:lvl w:ilvl="0" w:tplc="C08AF5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27E11"/>
    <w:multiLevelType w:val="hybridMultilevel"/>
    <w:tmpl w:val="F3246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B4A4F"/>
    <w:multiLevelType w:val="hybridMultilevel"/>
    <w:tmpl w:val="EFAC32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9687F24"/>
    <w:multiLevelType w:val="hybridMultilevel"/>
    <w:tmpl w:val="5BCAE58A"/>
    <w:lvl w:ilvl="0" w:tplc="E52C4B2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31A"/>
    <w:multiLevelType w:val="hybridMultilevel"/>
    <w:tmpl w:val="88A6BCC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D4C69"/>
    <w:multiLevelType w:val="hybridMultilevel"/>
    <w:tmpl w:val="0C126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10"/>
  </w:num>
  <w:num w:numId="5">
    <w:abstractNumId w:val="13"/>
  </w:num>
  <w:num w:numId="6">
    <w:abstractNumId w:val="5"/>
  </w:num>
  <w:num w:numId="7">
    <w:abstractNumId w:val="6"/>
  </w:num>
  <w:num w:numId="8">
    <w:abstractNumId w:val="0"/>
  </w:num>
  <w:num w:numId="9">
    <w:abstractNumId w:val="4"/>
  </w:num>
  <w:num w:numId="10">
    <w:abstractNumId w:val="3"/>
  </w:num>
  <w:num w:numId="11">
    <w:abstractNumId w:val="1"/>
  </w:num>
  <w:num w:numId="12">
    <w:abstractNumId w:val="9"/>
  </w:num>
  <w:num w:numId="13">
    <w:abstractNumId w:val="12"/>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BE"/>
    <w:rsid w:val="00007B07"/>
    <w:rsid w:val="000250DA"/>
    <w:rsid w:val="0002615B"/>
    <w:rsid w:val="00030AA8"/>
    <w:rsid w:val="00032EC9"/>
    <w:rsid w:val="0004225B"/>
    <w:rsid w:val="00062BA2"/>
    <w:rsid w:val="00072C36"/>
    <w:rsid w:val="0008440D"/>
    <w:rsid w:val="00084E1E"/>
    <w:rsid w:val="000969C5"/>
    <w:rsid w:val="000B6818"/>
    <w:rsid w:val="000E6C6C"/>
    <w:rsid w:val="00124D97"/>
    <w:rsid w:val="00146032"/>
    <w:rsid w:val="001539D4"/>
    <w:rsid w:val="00166DC4"/>
    <w:rsid w:val="001A377F"/>
    <w:rsid w:val="001C5DAC"/>
    <w:rsid w:val="001C7C43"/>
    <w:rsid w:val="001F1AE2"/>
    <w:rsid w:val="001F467C"/>
    <w:rsid w:val="0021430E"/>
    <w:rsid w:val="002225CE"/>
    <w:rsid w:val="0023596E"/>
    <w:rsid w:val="0024494F"/>
    <w:rsid w:val="002472A2"/>
    <w:rsid w:val="00254CB9"/>
    <w:rsid w:val="002633BA"/>
    <w:rsid w:val="00270979"/>
    <w:rsid w:val="002863DB"/>
    <w:rsid w:val="00286D41"/>
    <w:rsid w:val="002D38A0"/>
    <w:rsid w:val="002F4FF6"/>
    <w:rsid w:val="003036F9"/>
    <w:rsid w:val="003333F5"/>
    <w:rsid w:val="00340B0A"/>
    <w:rsid w:val="003825B8"/>
    <w:rsid w:val="00393B87"/>
    <w:rsid w:val="003C53CE"/>
    <w:rsid w:val="00427556"/>
    <w:rsid w:val="004512F0"/>
    <w:rsid w:val="004B0E47"/>
    <w:rsid w:val="004E2BD4"/>
    <w:rsid w:val="00505B61"/>
    <w:rsid w:val="00515F07"/>
    <w:rsid w:val="0051772A"/>
    <w:rsid w:val="0053243C"/>
    <w:rsid w:val="0054686D"/>
    <w:rsid w:val="0055766A"/>
    <w:rsid w:val="005B3F6C"/>
    <w:rsid w:val="00621F7B"/>
    <w:rsid w:val="00650439"/>
    <w:rsid w:val="00655771"/>
    <w:rsid w:val="00665229"/>
    <w:rsid w:val="00672A89"/>
    <w:rsid w:val="0067470C"/>
    <w:rsid w:val="006C45F2"/>
    <w:rsid w:val="006F01BC"/>
    <w:rsid w:val="00701FD2"/>
    <w:rsid w:val="00706B08"/>
    <w:rsid w:val="007163C9"/>
    <w:rsid w:val="00721AC8"/>
    <w:rsid w:val="0073322C"/>
    <w:rsid w:val="00765BD4"/>
    <w:rsid w:val="007816AA"/>
    <w:rsid w:val="007878BE"/>
    <w:rsid w:val="0079042B"/>
    <w:rsid w:val="007C387E"/>
    <w:rsid w:val="007C56DC"/>
    <w:rsid w:val="007E12DB"/>
    <w:rsid w:val="007F427C"/>
    <w:rsid w:val="00810F33"/>
    <w:rsid w:val="008241C4"/>
    <w:rsid w:val="00854679"/>
    <w:rsid w:val="008723AC"/>
    <w:rsid w:val="0089511F"/>
    <w:rsid w:val="009057B5"/>
    <w:rsid w:val="00916D4A"/>
    <w:rsid w:val="00917185"/>
    <w:rsid w:val="009505AF"/>
    <w:rsid w:val="00981868"/>
    <w:rsid w:val="0098465F"/>
    <w:rsid w:val="00994A7D"/>
    <w:rsid w:val="009C611D"/>
    <w:rsid w:val="009D20F6"/>
    <w:rsid w:val="009F7AA3"/>
    <w:rsid w:val="00A06B84"/>
    <w:rsid w:val="00A12D65"/>
    <w:rsid w:val="00A2255D"/>
    <w:rsid w:val="00A32296"/>
    <w:rsid w:val="00A45B7F"/>
    <w:rsid w:val="00A46D82"/>
    <w:rsid w:val="00A65195"/>
    <w:rsid w:val="00A97443"/>
    <w:rsid w:val="00AB27A7"/>
    <w:rsid w:val="00AE0DC1"/>
    <w:rsid w:val="00B056CC"/>
    <w:rsid w:val="00B0608F"/>
    <w:rsid w:val="00B303DC"/>
    <w:rsid w:val="00B3404D"/>
    <w:rsid w:val="00B35745"/>
    <w:rsid w:val="00B53561"/>
    <w:rsid w:val="00BA083B"/>
    <w:rsid w:val="00BA4B31"/>
    <w:rsid w:val="00BD4A53"/>
    <w:rsid w:val="00BE4AD8"/>
    <w:rsid w:val="00BF4F2B"/>
    <w:rsid w:val="00C26EAE"/>
    <w:rsid w:val="00C3443C"/>
    <w:rsid w:val="00C60B1F"/>
    <w:rsid w:val="00C855ED"/>
    <w:rsid w:val="00CC5C2E"/>
    <w:rsid w:val="00CF5332"/>
    <w:rsid w:val="00CF7E91"/>
    <w:rsid w:val="00D03844"/>
    <w:rsid w:val="00D17A90"/>
    <w:rsid w:val="00D35994"/>
    <w:rsid w:val="00D36D36"/>
    <w:rsid w:val="00D54010"/>
    <w:rsid w:val="00D61A59"/>
    <w:rsid w:val="00D726BE"/>
    <w:rsid w:val="00D75644"/>
    <w:rsid w:val="00D8471B"/>
    <w:rsid w:val="00DA5402"/>
    <w:rsid w:val="00DA6560"/>
    <w:rsid w:val="00DB01B2"/>
    <w:rsid w:val="00DC4267"/>
    <w:rsid w:val="00DC7CDE"/>
    <w:rsid w:val="00DE26CC"/>
    <w:rsid w:val="00DF09DF"/>
    <w:rsid w:val="00E00B5C"/>
    <w:rsid w:val="00E62BDF"/>
    <w:rsid w:val="00E77F47"/>
    <w:rsid w:val="00E90F75"/>
    <w:rsid w:val="00EB7EAD"/>
    <w:rsid w:val="00EC4201"/>
    <w:rsid w:val="00F3042B"/>
    <w:rsid w:val="00F47388"/>
    <w:rsid w:val="00F7340F"/>
    <w:rsid w:val="00FA78F0"/>
    <w:rsid w:val="00FC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1D4A"/>
  <w15:chartTrackingRefBased/>
  <w15:docId w15:val="{C9CB6CB6-BAC8-443F-B085-7C71415B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4D"/>
    <w:rPr>
      <w:rFonts w:ascii="Segoe UI" w:hAnsi="Segoe UI" w:cs="Segoe UI"/>
      <w:sz w:val="18"/>
      <w:szCs w:val="18"/>
    </w:rPr>
  </w:style>
  <w:style w:type="character" w:styleId="Hyperlink">
    <w:name w:val="Hyperlink"/>
    <w:basedOn w:val="DefaultParagraphFont"/>
    <w:uiPriority w:val="99"/>
    <w:unhideWhenUsed/>
    <w:rsid w:val="002D38A0"/>
    <w:rPr>
      <w:color w:val="0563C1" w:themeColor="hyperlink"/>
      <w:u w:val="single"/>
    </w:rPr>
  </w:style>
  <w:style w:type="character" w:customStyle="1" w:styleId="Mention1">
    <w:name w:val="Mention1"/>
    <w:basedOn w:val="DefaultParagraphFont"/>
    <w:uiPriority w:val="99"/>
    <w:semiHidden/>
    <w:unhideWhenUsed/>
    <w:rsid w:val="002D38A0"/>
    <w:rPr>
      <w:color w:val="2B579A"/>
      <w:shd w:val="clear" w:color="auto" w:fill="E6E6E6"/>
    </w:rPr>
  </w:style>
  <w:style w:type="paragraph" w:customStyle="1" w:styleId="Default">
    <w:name w:val="Default"/>
    <w:rsid w:val="002D38A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4679"/>
    <w:pPr>
      <w:ind w:left="720"/>
      <w:contextualSpacing/>
    </w:pPr>
  </w:style>
  <w:style w:type="character" w:styleId="CommentReference">
    <w:name w:val="annotation reference"/>
    <w:basedOn w:val="DefaultParagraphFont"/>
    <w:uiPriority w:val="99"/>
    <w:semiHidden/>
    <w:unhideWhenUsed/>
    <w:rsid w:val="00D726BE"/>
    <w:rPr>
      <w:sz w:val="16"/>
      <w:szCs w:val="16"/>
    </w:rPr>
  </w:style>
  <w:style w:type="paragraph" w:styleId="CommentText">
    <w:name w:val="annotation text"/>
    <w:basedOn w:val="Normal"/>
    <w:link w:val="CommentTextChar"/>
    <w:uiPriority w:val="99"/>
    <w:semiHidden/>
    <w:unhideWhenUsed/>
    <w:rsid w:val="00D726BE"/>
    <w:pPr>
      <w:spacing w:line="240" w:lineRule="auto"/>
    </w:pPr>
    <w:rPr>
      <w:sz w:val="20"/>
      <w:szCs w:val="20"/>
    </w:rPr>
  </w:style>
  <w:style w:type="character" w:customStyle="1" w:styleId="CommentTextChar">
    <w:name w:val="Comment Text Char"/>
    <w:basedOn w:val="DefaultParagraphFont"/>
    <w:link w:val="CommentText"/>
    <w:uiPriority w:val="99"/>
    <w:semiHidden/>
    <w:rsid w:val="00D726BE"/>
    <w:rPr>
      <w:sz w:val="20"/>
      <w:szCs w:val="20"/>
    </w:rPr>
  </w:style>
  <w:style w:type="character" w:styleId="FollowedHyperlink">
    <w:name w:val="FollowedHyperlink"/>
    <w:basedOn w:val="DefaultParagraphFont"/>
    <w:uiPriority w:val="99"/>
    <w:semiHidden/>
    <w:unhideWhenUsed/>
    <w:rsid w:val="00917185"/>
    <w:rPr>
      <w:color w:val="954F72" w:themeColor="followedHyperlink"/>
      <w:u w:val="single"/>
    </w:rPr>
  </w:style>
  <w:style w:type="character" w:styleId="PlaceholderText">
    <w:name w:val="Placeholder Text"/>
    <w:basedOn w:val="DefaultParagraphFont"/>
    <w:uiPriority w:val="99"/>
    <w:semiHidden/>
    <w:rsid w:val="00007B07"/>
    <w:rPr>
      <w:color w:val="808080"/>
    </w:rPr>
  </w:style>
  <w:style w:type="paragraph" w:styleId="FootnoteText">
    <w:name w:val="footnote text"/>
    <w:basedOn w:val="Normal"/>
    <w:link w:val="FootnoteTextChar"/>
    <w:uiPriority w:val="99"/>
    <w:semiHidden/>
    <w:unhideWhenUsed/>
    <w:rsid w:val="00F30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42B"/>
    <w:rPr>
      <w:sz w:val="20"/>
      <w:szCs w:val="20"/>
    </w:rPr>
  </w:style>
  <w:style w:type="character" w:styleId="FootnoteReference">
    <w:name w:val="footnote reference"/>
    <w:basedOn w:val="DefaultParagraphFont"/>
    <w:uiPriority w:val="99"/>
    <w:semiHidden/>
    <w:unhideWhenUsed/>
    <w:rsid w:val="00F3042B"/>
    <w:rPr>
      <w:vertAlign w:val="superscript"/>
    </w:rPr>
  </w:style>
  <w:style w:type="paragraph" w:styleId="NoSpacing">
    <w:name w:val="No Spacing"/>
    <w:uiPriority w:val="1"/>
    <w:qFormat/>
    <w:rsid w:val="00872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10601">
      <w:bodyDiv w:val="1"/>
      <w:marLeft w:val="0"/>
      <w:marRight w:val="0"/>
      <w:marTop w:val="0"/>
      <w:marBottom w:val="0"/>
      <w:divBdr>
        <w:top w:val="none" w:sz="0" w:space="0" w:color="auto"/>
        <w:left w:val="none" w:sz="0" w:space="0" w:color="auto"/>
        <w:bottom w:val="none" w:sz="0" w:space="0" w:color="auto"/>
        <w:right w:val="none" w:sz="0" w:space="0" w:color="auto"/>
      </w:divBdr>
      <w:divsChild>
        <w:div w:id="813105629">
          <w:marLeft w:val="0"/>
          <w:marRight w:val="0"/>
          <w:marTop w:val="0"/>
          <w:marBottom w:val="0"/>
          <w:divBdr>
            <w:top w:val="none" w:sz="0" w:space="0" w:color="auto"/>
            <w:left w:val="none" w:sz="0" w:space="0" w:color="auto"/>
            <w:bottom w:val="none" w:sz="0" w:space="0" w:color="auto"/>
            <w:right w:val="none" w:sz="0" w:space="0" w:color="auto"/>
          </w:divBdr>
        </w:div>
        <w:div w:id="2084444439">
          <w:marLeft w:val="0"/>
          <w:marRight w:val="0"/>
          <w:marTop w:val="0"/>
          <w:marBottom w:val="0"/>
          <w:divBdr>
            <w:top w:val="none" w:sz="0" w:space="0" w:color="auto"/>
            <w:left w:val="none" w:sz="0" w:space="0" w:color="auto"/>
            <w:bottom w:val="none" w:sz="0" w:space="0" w:color="auto"/>
            <w:right w:val="none" w:sz="0" w:space="0" w:color="auto"/>
          </w:divBdr>
        </w:div>
        <w:div w:id="84151909">
          <w:marLeft w:val="0"/>
          <w:marRight w:val="0"/>
          <w:marTop w:val="0"/>
          <w:marBottom w:val="0"/>
          <w:divBdr>
            <w:top w:val="none" w:sz="0" w:space="0" w:color="auto"/>
            <w:left w:val="none" w:sz="0" w:space="0" w:color="auto"/>
            <w:bottom w:val="none" w:sz="0" w:space="0" w:color="auto"/>
            <w:right w:val="none" w:sz="0" w:space="0" w:color="auto"/>
          </w:divBdr>
        </w:div>
        <w:div w:id="1148588903">
          <w:marLeft w:val="0"/>
          <w:marRight w:val="0"/>
          <w:marTop w:val="0"/>
          <w:marBottom w:val="0"/>
          <w:divBdr>
            <w:top w:val="none" w:sz="0" w:space="0" w:color="auto"/>
            <w:left w:val="none" w:sz="0" w:space="0" w:color="auto"/>
            <w:bottom w:val="none" w:sz="0" w:space="0" w:color="auto"/>
            <w:right w:val="none" w:sz="0" w:space="0" w:color="auto"/>
          </w:divBdr>
        </w:div>
        <w:div w:id="1575429186">
          <w:marLeft w:val="0"/>
          <w:marRight w:val="0"/>
          <w:marTop w:val="0"/>
          <w:marBottom w:val="0"/>
          <w:divBdr>
            <w:top w:val="none" w:sz="0" w:space="0" w:color="auto"/>
            <w:left w:val="none" w:sz="0" w:space="0" w:color="auto"/>
            <w:bottom w:val="none" w:sz="0" w:space="0" w:color="auto"/>
            <w:right w:val="none" w:sz="0" w:space="0" w:color="auto"/>
          </w:divBdr>
        </w:div>
        <w:div w:id="371154291">
          <w:marLeft w:val="0"/>
          <w:marRight w:val="0"/>
          <w:marTop w:val="0"/>
          <w:marBottom w:val="0"/>
          <w:divBdr>
            <w:top w:val="none" w:sz="0" w:space="0" w:color="auto"/>
            <w:left w:val="none" w:sz="0" w:space="0" w:color="auto"/>
            <w:bottom w:val="none" w:sz="0" w:space="0" w:color="auto"/>
            <w:right w:val="none" w:sz="0" w:space="0" w:color="auto"/>
          </w:divBdr>
        </w:div>
      </w:divsChild>
    </w:div>
    <w:div w:id="1019157325">
      <w:bodyDiv w:val="1"/>
      <w:marLeft w:val="0"/>
      <w:marRight w:val="0"/>
      <w:marTop w:val="0"/>
      <w:marBottom w:val="0"/>
      <w:divBdr>
        <w:top w:val="none" w:sz="0" w:space="0" w:color="auto"/>
        <w:left w:val="none" w:sz="0" w:space="0" w:color="auto"/>
        <w:bottom w:val="none" w:sz="0" w:space="0" w:color="auto"/>
        <w:right w:val="none" w:sz="0" w:space="0" w:color="auto"/>
      </w:divBdr>
      <w:divsChild>
        <w:div w:id="1943679291">
          <w:marLeft w:val="0"/>
          <w:marRight w:val="0"/>
          <w:marTop w:val="0"/>
          <w:marBottom w:val="0"/>
          <w:divBdr>
            <w:top w:val="none" w:sz="0" w:space="0" w:color="auto"/>
            <w:left w:val="none" w:sz="0" w:space="0" w:color="auto"/>
            <w:bottom w:val="none" w:sz="0" w:space="0" w:color="auto"/>
            <w:right w:val="none" w:sz="0" w:space="0" w:color="auto"/>
          </w:divBdr>
        </w:div>
        <w:div w:id="1016691448">
          <w:marLeft w:val="0"/>
          <w:marRight w:val="0"/>
          <w:marTop w:val="0"/>
          <w:marBottom w:val="0"/>
          <w:divBdr>
            <w:top w:val="none" w:sz="0" w:space="0" w:color="auto"/>
            <w:left w:val="none" w:sz="0" w:space="0" w:color="auto"/>
            <w:bottom w:val="none" w:sz="0" w:space="0" w:color="auto"/>
            <w:right w:val="none" w:sz="0" w:space="0" w:color="auto"/>
          </w:divBdr>
        </w:div>
        <w:div w:id="644817822">
          <w:marLeft w:val="0"/>
          <w:marRight w:val="0"/>
          <w:marTop w:val="0"/>
          <w:marBottom w:val="0"/>
          <w:divBdr>
            <w:top w:val="none" w:sz="0" w:space="0" w:color="auto"/>
            <w:left w:val="none" w:sz="0" w:space="0" w:color="auto"/>
            <w:bottom w:val="none" w:sz="0" w:space="0" w:color="auto"/>
            <w:right w:val="none" w:sz="0" w:space="0" w:color="auto"/>
          </w:divBdr>
        </w:div>
        <w:div w:id="1962346526">
          <w:marLeft w:val="0"/>
          <w:marRight w:val="0"/>
          <w:marTop w:val="0"/>
          <w:marBottom w:val="0"/>
          <w:divBdr>
            <w:top w:val="none" w:sz="0" w:space="0" w:color="auto"/>
            <w:left w:val="none" w:sz="0" w:space="0" w:color="auto"/>
            <w:bottom w:val="none" w:sz="0" w:space="0" w:color="auto"/>
            <w:right w:val="none" w:sz="0" w:space="0" w:color="auto"/>
          </w:divBdr>
        </w:div>
        <w:div w:id="2141412644">
          <w:marLeft w:val="0"/>
          <w:marRight w:val="0"/>
          <w:marTop w:val="0"/>
          <w:marBottom w:val="0"/>
          <w:divBdr>
            <w:top w:val="none" w:sz="0" w:space="0" w:color="auto"/>
            <w:left w:val="none" w:sz="0" w:space="0" w:color="auto"/>
            <w:bottom w:val="none" w:sz="0" w:space="0" w:color="auto"/>
            <w:right w:val="none" w:sz="0" w:space="0" w:color="auto"/>
          </w:divBdr>
        </w:div>
        <w:div w:id="1650400141">
          <w:marLeft w:val="0"/>
          <w:marRight w:val="0"/>
          <w:marTop w:val="0"/>
          <w:marBottom w:val="0"/>
          <w:divBdr>
            <w:top w:val="none" w:sz="0" w:space="0" w:color="auto"/>
            <w:left w:val="none" w:sz="0" w:space="0" w:color="auto"/>
            <w:bottom w:val="none" w:sz="0" w:space="0" w:color="auto"/>
            <w:right w:val="none" w:sz="0" w:space="0" w:color="auto"/>
          </w:divBdr>
        </w:div>
        <w:div w:id="1913157437">
          <w:marLeft w:val="0"/>
          <w:marRight w:val="0"/>
          <w:marTop w:val="0"/>
          <w:marBottom w:val="0"/>
          <w:divBdr>
            <w:top w:val="none" w:sz="0" w:space="0" w:color="auto"/>
            <w:left w:val="none" w:sz="0" w:space="0" w:color="auto"/>
            <w:bottom w:val="none" w:sz="0" w:space="0" w:color="auto"/>
            <w:right w:val="none" w:sz="0" w:space="0" w:color="auto"/>
          </w:divBdr>
        </w:div>
        <w:div w:id="480460888">
          <w:marLeft w:val="0"/>
          <w:marRight w:val="0"/>
          <w:marTop w:val="0"/>
          <w:marBottom w:val="0"/>
          <w:divBdr>
            <w:top w:val="none" w:sz="0" w:space="0" w:color="auto"/>
            <w:left w:val="none" w:sz="0" w:space="0" w:color="auto"/>
            <w:bottom w:val="none" w:sz="0" w:space="0" w:color="auto"/>
            <w:right w:val="none" w:sz="0" w:space="0" w:color="auto"/>
          </w:divBdr>
        </w:div>
        <w:div w:id="424889834">
          <w:marLeft w:val="0"/>
          <w:marRight w:val="0"/>
          <w:marTop w:val="0"/>
          <w:marBottom w:val="0"/>
          <w:divBdr>
            <w:top w:val="none" w:sz="0" w:space="0" w:color="auto"/>
            <w:left w:val="none" w:sz="0" w:space="0" w:color="auto"/>
            <w:bottom w:val="none" w:sz="0" w:space="0" w:color="auto"/>
            <w:right w:val="none" w:sz="0" w:space="0" w:color="auto"/>
          </w:divBdr>
        </w:div>
        <w:div w:id="999114799">
          <w:marLeft w:val="0"/>
          <w:marRight w:val="0"/>
          <w:marTop w:val="0"/>
          <w:marBottom w:val="0"/>
          <w:divBdr>
            <w:top w:val="none" w:sz="0" w:space="0" w:color="auto"/>
            <w:left w:val="none" w:sz="0" w:space="0" w:color="auto"/>
            <w:bottom w:val="none" w:sz="0" w:space="0" w:color="auto"/>
            <w:right w:val="none" w:sz="0" w:space="0" w:color="auto"/>
          </w:divBdr>
        </w:div>
        <w:div w:id="1572039102">
          <w:marLeft w:val="0"/>
          <w:marRight w:val="0"/>
          <w:marTop w:val="0"/>
          <w:marBottom w:val="0"/>
          <w:divBdr>
            <w:top w:val="none" w:sz="0" w:space="0" w:color="auto"/>
            <w:left w:val="none" w:sz="0" w:space="0" w:color="auto"/>
            <w:bottom w:val="none" w:sz="0" w:space="0" w:color="auto"/>
            <w:right w:val="none" w:sz="0" w:space="0" w:color="auto"/>
          </w:divBdr>
        </w:div>
        <w:div w:id="902909590">
          <w:marLeft w:val="0"/>
          <w:marRight w:val="0"/>
          <w:marTop w:val="0"/>
          <w:marBottom w:val="0"/>
          <w:divBdr>
            <w:top w:val="none" w:sz="0" w:space="0" w:color="auto"/>
            <w:left w:val="none" w:sz="0" w:space="0" w:color="auto"/>
            <w:bottom w:val="none" w:sz="0" w:space="0" w:color="auto"/>
            <w:right w:val="none" w:sz="0" w:space="0" w:color="auto"/>
          </w:divBdr>
        </w:div>
        <w:div w:id="2126533253">
          <w:marLeft w:val="0"/>
          <w:marRight w:val="0"/>
          <w:marTop w:val="0"/>
          <w:marBottom w:val="0"/>
          <w:divBdr>
            <w:top w:val="none" w:sz="0" w:space="0" w:color="auto"/>
            <w:left w:val="none" w:sz="0" w:space="0" w:color="auto"/>
            <w:bottom w:val="none" w:sz="0" w:space="0" w:color="auto"/>
            <w:right w:val="none" w:sz="0" w:space="0" w:color="auto"/>
          </w:divBdr>
        </w:div>
        <w:div w:id="1753813993">
          <w:marLeft w:val="0"/>
          <w:marRight w:val="0"/>
          <w:marTop w:val="0"/>
          <w:marBottom w:val="0"/>
          <w:divBdr>
            <w:top w:val="none" w:sz="0" w:space="0" w:color="auto"/>
            <w:left w:val="none" w:sz="0" w:space="0" w:color="auto"/>
            <w:bottom w:val="none" w:sz="0" w:space="0" w:color="auto"/>
            <w:right w:val="none" w:sz="0" w:space="0" w:color="auto"/>
          </w:divBdr>
        </w:div>
        <w:div w:id="1724208473">
          <w:marLeft w:val="0"/>
          <w:marRight w:val="0"/>
          <w:marTop w:val="0"/>
          <w:marBottom w:val="0"/>
          <w:divBdr>
            <w:top w:val="none" w:sz="0" w:space="0" w:color="auto"/>
            <w:left w:val="none" w:sz="0" w:space="0" w:color="auto"/>
            <w:bottom w:val="none" w:sz="0" w:space="0" w:color="auto"/>
            <w:right w:val="none" w:sz="0" w:space="0" w:color="auto"/>
          </w:divBdr>
        </w:div>
        <w:div w:id="1514152761">
          <w:marLeft w:val="0"/>
          <w:marRight w:val="0"/>
          <w:marTop w:val="0"/>
          <w:marBottom w:val="0"/>
          <w:divBdr>
            <w:top w:val="none" w:sz="0" w:space="0" w:color="auto"/>
            <w:left w:val="none" w:sz="0" w:space="0" w:color="auto"/>
            <w:bottom w:val="none" w:sz="0" w:space="0" w:color="auto"/>
            <w:right w:val="none" w:sz="0" w:space="0" w:color="auto"/>
          </w:divBdr>
        </w:div>
        <w:div w:id="1155562603">
          <w:marLeft w:val="0"/>
          <w:marRight w:val="0"/>
          <w:marTop w:val="0"/>
          <w:marBottom w:val="0"/>
          <w:divBdr>
            <w:top w:val="none" w:sz="0" w:space="0" w:color="auto"/>
            <w:left w:val="none" w:sz="0" w:space="0" w:color="auto"/>
            <w:bottom w:val="none" w:sz="0" w:space="0" w:color="auto"/>
            <w:right w:val="none" w:sz="0" w:space="0" w:color="auto"/>
          </w:divBdr>
        </w:div>
        <w:div w:id="1182862709">
          <w:marLeft w:val="0"/>
          <w:marRight w:val="0"/>
          <w:marTop w:val="0"/>
          <w:marBottom w:val="0"/>
          <w:divBdr>
            <w:top w:val="none" w:sz="0" w:space="0" w:color="auto"/>
            <w:left w:val="none" w:sz="0" w:space="0" w:color="auto"/>
            <w:bottom w:val="none" w:sz="0" w:space="0" w:color="auto"/>
            <w:right w:val="none" w:sz="0" w:space="0" w:color="auto"/>
          </w:divBdr>
        </w:div>
        <w:div w:id="1388869908">
          <w:marLeft w:val="0"/>
          <w:marRight w:val="0"/>
          <w:marTop w:val="0"/>
          <w:marBottom w:val="0"/>
          <w:divBdr>
            <w:top w:val="none" w:sz="0" w:space="0" w:color="auto"/>
            <w:left w:val="none" w:sz="0" w:space="0" w:color="auto"/>
            <w:bottom w:val="none" w:sz="0" w:space="0" w:color="auto"/>
            <w:right w:val="none" w:sz="0" w:space="0" w:color="auto"/>
          </w:divBdr>
        </w:div>
        <w:div w:id="383528130">
          <w:marLeft w:val="0"/>
          <w:marRight w:val="0"/>
          <w:marTop w:val="0"/>
          <w:marBottom w:val="0"/>
          <w:divBdr>
            <w:top w:val="none" w:sz="0" w:space="0" w:color="auto"/>
            <w:left w:val="none" w:sz="0" w:space="0" w:color="auto"/>
            <w:bottom w:val="none" w:sz="0" w:space="0" w:color="auto"/>
            <w:right w:val="none" w:sz="0" w:space="0" w:color="auto"/>
          </w:divBdr>
        </w:div>
        <w:div w:id="433786273">
          <w:marLeft w:val="0"/>
          <w:marRight w:val="0"/>
          <w:marTop w:val="0"/>
          <w:marBottom w:val="0"/>
          <w:divBdr>
            <w:top w:val="none" w:sz="0" w:space="0" w:color="auto"/>
            <w:left w:val="none" w:sz="0" w:space="0" w:color="auto"/>
            <w:bottom w:val="none" w:sz="0" w:space="0" w:color="auto"/>
            <w:right w:val="none" w:sz="0" w:space="0" w:color="auto"/>
          </w:divBdr>
        </w:div>
        <w:div w:id="1562792051">
          <w:marLeft w:val="0"/>
          <w:marRight w:val="0"/>
          <w:marTop w:val="0"/>
          <w:marBottom w:val="0"/>
          <w:divBdr>
            <w:top w:val="none" w:sz="0" w:space="0" w:color="auto"/>
            <w:left w:val="none" w:sz="0" w:space="0" w:color="auto"/>
            <w:bottom w:val="none" w:sz="0" w:space="0" w:color="auto"/>
            <w:right w:val="none" w:sz="0" w:space="0" w:color="auto"/>
          </w:divBdr>
        </w:div>
        <w:div w:id="2118745300">
          <w:marLeft w:val="0"/>
          <w:marRight w:val="0"/>
          <w:marTop w:val="0"/>
          <w:marBottom w:val="0"/>
          <w:divBdr>
            <w:top w:val="none" w:sz="0" w:space="0" w:color="auto"/>
            <w:left w:val="none" w:sz="0" w:space="0" w:color="auto"/>
            <w:bottom w:val="none" w:sz="0" w:space="0" w:color="auto"/>
            <w:right w:val="none" w:sz="0" w:space="0" w:color="auto"/>
          </w:divBdr>
        </w:div>
        <w:div w:id="1935094565">
          <w:marLeft w:val="0"/>
          <w:marRight w:val="0"/>
          <w:marTop w:val="0"/>
          <w:marBottom w:val="0"/>
          <w:divBdr>
            <w:top w:val="none" w:sz="0" w:space="0" w:color="auto"/>
            <w:left w:val="none" w:sz="0" w:space="0" w:color="auto"/>
            <w:bottom w:val="none" w:sz="0" w:space="0" w:color="auto"/>
            <w:right w:val="none" w:sz="0" w:space="0" w:color="auto"/>
          </w:divBdr>
        </w:div>
        <w:div w:id="984313091">
          <w:marLeft w:val="0"/>
          <w:marRight w:val="0"/>
          <w:marTop w:val="0"/>
          <w:marBottom w:val="0"/>
          <w:divBdr>
            <w:top w:val="none" w:sz="0" w:space="0" w:color="auto"/>
            <w:left w:val="none" w:sz="0" w:space="0" w:color="auto"/>
            <w:bottom w:val="none" w:sz="0" w:space="0" w:color="auto"/>
            <w:right w:val="none" w:sz="0" w:space="0" w:color="auto"/>
          </w:divBdr>
        </w:div>
        <w:div w:id="751975230">
          <w:marLeft w:val="0"/>
          <w:marRight w:val="0"/>
          <w:marTop w:val="0"/>
          <w:marBottom w:val="0"/>
          <w:divBdr>
            <w:top w:val="none" w:sz="0" w:space="0" w:color="auto"/>
            <w:left w:val="none" w:sz="0" w:space="0" w:color="auto"/>
            <w:bottom w:val="none" w:sz="0" w:space="0" w:color="auto"/>
            <w:right w:val="none" w:sz="0" w:space="0" w:color="auto"/>
          </w:divBdr>
        </w:div>
        <w:div w:id="1123381316">
          <w:marLeft w:val="0"/>
          <w:marRight w:val="0"/>
          <w:marTop w:val="0"/>
          <w:marBottom w:val="0"/>
          <w:divBdr>
            <w:top w:val="none" w:sz="0" w:space="0" w:color="auto"/>
            <w:left w:val="none" w:sz="0" w:space="0" w:color="auto"/>
            <w:bottom w:val="none" w:sz="0" w:space="0" w:color="auto"/>
            <w:right w:val="none" w:sz="0" w:space="0" w:color="auto"/>
          </w:divBdr>
        </w:div>
        <w:div w:id="474182866">
          <w:marLeft w:val="0"/>
          <w:marRight w:val="0"/>
          <w:marTop w:val="0"/>
          <w:marBottom w:val="0"/>
          <w:divBdr>
            <w:top w:val="none" w:sz="0" w:space="0" w:color="auto"/>
            <w:left w:val="none" w:sz="0" w:space="0" w:color="auto"/>
            <w:bottom w:val="none" w:sz="0" w:space="0" w:color="auto"/>
            <w:right w:val="none" w:sz="0" w:space="0" w:color="auto"/>
          </w:divBdr>
        </w:div>
        <w:div w:id="1353650808">
          <w:marLeft w:val="0"/>
          <w:marRight w:val="0"/>
          <w:marTop w:val="0"/>
          <w:marBottom w:val="0"/>
          <w:divBdr>
            <w:top w:val="none" w:sz="0" w:space="0" w:color="auto"/>
            <w:left w:val="none" w:sz="0" w:space="0" w:color="auto"/>
            <w:bottom w:val="none" w:sz="0" w:space="0" w:color="auto"/>
            <w:right w:val="none" w:sz="0" w:space="0" w:color="auto"/>
          </w:divBdr>
        </w:div>
        <w:div w:id="173344463">
          <w:marLeft w:val="0"/>
          <w:marRight w:val="0"/>
          <w:marTop w:val="0"/>
          <w:marBottom w:val="0"/>
          <w:divBdr>
            <w:top w:val="none" w:sz="0" w:space="0" w:color="auto"/>
            <w:left w:val="none" w:sz="0" w:space="0" w:color="auto"/>
            <w:bottom w:val="none" w:sz="0" w:space="0" w:color="auto"/>
            <w:right w:val="none" w:sz="0" w:space="0" w:color="auto"/>
          </w:divBdr>
        </w:div>
      </w:divsChild>
    </w:div>
    <w:div w:id="1217082936">
      <w:bodyDiv w:val="1"/>
      <w:marLeft w:val="0"/>
      <w:marRight w:val="0"/>
      <w:marTop w:val="0"/>
      <w:marBottom w:val="0"/>
      <w:divBdr>
        <w:top w:val="none" w:sz="0" w:space="0" w:color="auto"/>
        <w:left w:val="none" w:sz="0" w:space="0" w:color="auto"/>
        <w:bottom w:val="none" w:sz="0" w:space="0" w:color="auto"/>
        <w:right w:val="none" w:sz="0" w:space="0" w:color="auto"/>
      </w:divBdr>
      <w:divsChild>
        <w:div w:id="453596208">
          <w:marLeft w:val="0"/>
          <w:marRight w:val="0"/>
          <w:marTop w:val="0"/>
          <w:marBottom w:val="0"/>
          <w:divBdr>
            <w:top w:val="none" w:sz="0" w:space="0" w:color="auto"/>
            <w:left w:val="none" w:sz="0" w:space="0" w:color="auto"/>
            <w:bottom w:val="none" w:sz="0" w:space="0" w:color="auto"/>
            <w:right w:val="none" w:sz="0" w:space="0" w:color="auto"/>
          </w:divBdr>
        </w:div>
        <w:div w:id="1324166442">
          <w:marLeft w:val="0"/>
          <w:marRight w:val="0"/>
          <w:marTop w:val="0"/>
          <w:marBottom w:val="0"/>
          <w:divBdr>
            <w:top w:val="none" w:sz="0" w:space="0" w:color="auto"/>
            <w:left w:val="none" w:sz="0" w:space="0" w:color="auto"/>
            <w:bottom w:val="none" w:sz="0" w:space="0" w:color="auto"/>
            <w:right w:val="none" w:sz="0" w:space="0" w:color="auto"/>
          </w:divBdr>
        </w:div>
      </w:divsChild>
    </w:div>
    <w:div w:id="1610892013">
      <w:bodyDiv w:val="1"/>
      <w:marLeft w:val="0"/>
      <w:marRight w:val="0"/>
      <w:marTop w:val="0"/>
      <w:marBottom w:val="0"/>
      <w:divBdr>
        <w:top w:val="none" w:sz="0" w:space="0" w:color="auto"/>
        <w:left w:val="none" w:sz="0" w:space="0" w:color="auto"/>
        <w:bottom w:val="none" w:sz="0" w:space="0" w:color="auto"/>
        <w:right w:val="none" w:sz="0" w:space="0" w:color="auto"/>
      </w:divBdr>
      <w:divsChild>
        <w:div w:id="1476483918">
          <w:marLeft w:val="0"/>
          <w:marRight w:val="0"/>
          <w:marTop w:val="0"/>
          <w:marBottom w:val="0"/>
          <w:divBdr>
            <w:top w:val="none" w:sz="0" w:space="0" w:color="auto"/>
            <w:left w:val="none" w:sz="0" w:space="0" w:color="auto"/>
            <w:bottom w:val="none" w:sz="0" w:space="0" w:color="auto"/>
            <w:right w:val="none" w:sz="0" w:space="0" w:color="auto"/>
          </w:divBdr>
        </w:div>
        <w:div w:id="1544443620">
          <w:marLeft w:val="0"/>
          <w:marRight w:val="0"/>
          <w:marTop w:val="0"/>
          <w:marBottom w:val="0"/>
          <w:divBdr>
            <w:top w:val="none" w:sz="0" w:space="0" w:color="auto"/>
            <w:left w:val="none" w:sz="0" w:space="0" w:color="auto"/>
            <w:bottom w:val="none" w:sz="0" w:space="0" w:color="auto"/>
            <w:right w:val="none" w:sz="0" w:space="0" w:color="auto"/>
          </w:divBdr>
        </w:div>
        <w:div w:id="359633">
          <w:marLeft w:val="0"/>
          <w:marRight w:val="0"/>
          <w:marTop w:val="0"/>
          <w:marBottom w:val="0"/>
          <w:divBdr>
            <w:top w:val="none" w:sz="0" w:space="0" w:color="auto"/>
            <w:left w:val="none" w:sz="0" w:space="0" w:color="auto"/>
            <w:bottom w:val="none" w:sz="0" w:space="0" w:color="auto"/>
            <w:right w:val="none" w:sz="0" w:space="0" w:color="auto"/>
          </w:divBdr>
        </w:div>
        <w:div w:id="441265805">
          <w:marLeft w:val="0"/>
          <w:marRight w:val="0"/>
          <w:marTop w:val="0"/>
          <w:marBottom w:val="0"/>
          <w:divBdr>
            <w:top w:val="none" w:sz="0" w:space="0" w:color="auto"/>
            <w:left w:val="none" w:sz="0" w:space="0" w:color="auto"/>
            <w:bottom w:val="none" w:sz="0" w:space="0" w:color="auto"/>
            <w:right w:val="none" w:sz="0" w:space="0" w:color="auto"/>
          </w:divBdr>
        </w:div>
        <w:div w:id="1526207383">
          <w:marLeft w:val="0"/>
          <w:marRight w:val="0"/>
          <w:marTop w:val="0"/>
          <w:marBottom w:val="0"/>
          <w:divBdr>
            <w:top w:val="none" w:sz="0" w:space="0" w:color="auto"/>
            <w:left w:val="none" w:sz="0" w:space="0" w:color="auto"/>
            <w:bottom w:val="none" w:sz="0" w:space="0" w:color="auto"/>
            <w:right w:val="none" w:sz="0" w:space="0" w:color="auto"/>
          </w:divBdr>
        </w:div>
        <w:div w:id="58314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veg.com" TargetMode="External"/><Relationship Id="rId13" Type="http://schemas.openxmlformats.org/officeDocument/2006/relationships/hyperlink" Target="http://www.carolina.com" TargetMode="External"/><Relationship Id="rId18" Type="http://schemas.openxmlformats.org/officeDocument/2006/relationships/hyperlink" Target="http://www.psaalgae.org/educational-materia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o-rad.com/webroot/web/pdf/lse/literature/Bulletin_6288.pdf" TargetMode="External"/><Relationship Id="rId17" Type="http://schemas.openxmlformats.org/officeDocument/2006/relationships/hyperlink" Target="https://www.dnalc.org/resources/animations/gelelectrophoresis.htm" TargetMode="External"/><Relationship Id="rId2" Type="http://schemas.openxmlformats.org/officeDocument/2006/relationships/numbering" Target="numbering.xml"/><Relationship Id="rId16" Type="http://schemas.openxmlformats.org/officeDocument/2006/relationships/hyperlink" Target="https://www.dnalc.org/resources/animations/restric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cientific.com/TipOne-filter-tips.aspx" TargetMode="External"/><Relationship Id="rId5" Type="http://schemas.openxmlformats.org/officeDocument/2006/relationships/webSettings" Target="webSettings.xml"/><Relationship Id="rId15" Type="http://schemas.openxmlformats.org/officeDocument/2006/relationships/hyperlink" Target="https://www.dnalc.org/resources/animations/pcr.html" TargetMode="External"/><Relationship Id="rId10" Type="http://schemas.openxmlformats.org/officeDocument/2006/relationships/hyperlink" Target="http://www.usascientific.com/Seal-Rite-1.5-ml-tube.aspx" TargetMode="External"/><Relationship Id="rId19" Type="http://schemas.openxmlformats.org/officeDocument/2006/relationships/hyperlink" Target="https://www.dnalc.org/resources/animations/gelelectrophoresis.htm" TargetMode="External"/><Relationship Id="rId4" Type="http://schemas.openxmlformats.org/officeDocument/2006/relationships/settings" Target="settings.xml"/><Relationship Id="rId9" Type="http://schemas.openxmlformats.org/officeDocument/2006/relationships/hyperlink" Target="https://www.qiagen.com/us/shop/sample-technologies/dna/genomic-dna/dneasy-plant-mini-kit/" TargetMode="External"/><Relationship Id="rId14" Type="http://schemas.openxmlformats.org/officeDocument/2006/relationships/hyperlink" Target="http://www.bio-rad.com/en-us/sku/1660602edu-model-16k-microcentrifuge?parentCategoryGUID=L16SD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1CA8-242E-4156-9EEC-E82F50AB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Lacey</dc:creator>
  <cp:keywords/>
  <dc:description/>
  <cp:lastModifiedBy>Lacey, Elizabeth A.</cp:lastModifiedBy>
  <cp:revision>2</cp:revision>
  <cp:lastPrinted>2020-01-14T17:58:00Z</cp:lastPrinted>
  <dcterms:created xsi:type="dcterms:W3CDTF">2020-01-14T17:59:00Z</dcterms:created>
  <dcterms:modified xsi:type="dcterms:W3CDTF">2020-01-14T17:59:00Z</dcterms:modified>
</cp:coreProperties>
</file>